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FA" w:rsidRPr="0027335F" w:rsidRDefault="00B105FA" w:rsidP="00713E93"/>
    <w:p w:rsidR="00B105FA" w:rsidRPr="0027335F" w:rsidRDefault="00D5097A" w:rsidP="00713E93">
      <w:r w:rsidRPr="0027335F">
        <w:rPr>
          <w:b/>
        </w:rPr>
        <w:t xml:space="preserve"> </w:t>
      </w:r>
    </w:p>
    <w:p w:rsidR="00B105FA" w:rsidRPr="0027335F" w:rsidRDefault="00D5097A" w:rsidP="00713E93">
      <w:pPr>
        <w:jc w:val="center"/>
      </w:pPr>
      <w:r w:rsidRPr="0027335F">
        <w:rPr>
          <w:b/>
        </w:rPr>
        <w:t>CHAMADA PÚBLICA</w:t>
      </w:r>
    </w:p>
    <w:p w:rsidR="00B105FA" w:rsidRPr="00C97CFA" w:rsidRDefault="00C97CFA" w:rsidP="00713E93">
      <w:pPr>
        <w:jc w:val="center"/>
        <w:rPr>
          <w:b/>
        </w:rPr>
      </w:pPr>
      <w:r w:rsidRPr="00C97CFA">
        <w:rPr>
          <w:b/>
        </w:rPr>
        <w:t xml:space="preserve">Termo de </w:t>
      </w:r>
      <w:r w:rsidR="000D610A" w:rsidRPr="00C97CFA">
        <w:rPr>
          <w:b/>
        </w:rPr>
        <w:t>Cooperação 01</w:t>
      </w:r>
      <w:r w:rsidR="00600DD8">
        <w:rPr>
          <w:b/>
        </w:rPr>
        <w:t>/24 – Convênio Instituições de E</w:t>
      </w:r>
      <w:r w:rsidR="00527622" w:rsidRPr="0027335F">
        <w:rPr>
          <w:b/>
        </w:rPr>
        <w:t xml:space="preserve">nsino </w:t>
      </w:r>
      <w:r w:rsidR="008C5FC4" w:rsidRPr="0027335F">
        <w:rPr>
          <w:b/>
        </w:rPr>
        <w:t>CELESC</w:t>
      </w:r>
    </w:p>
    <w:p w:rsidR="00B105FA" w:rsidRPr="0027335F" w:rsidRDefault="00D5097A" w:rsidP="00713E93">
      <w:r w:rsidRPr="0027335F">
        <w:rPr>
          <w:b/>
        </w:rPr>
        <w:t xml:space="preserve"> </w:t>
      </w:r>
    </w:p>
    <w:p w:rsidR="00B105FA" w:rsidRPr="0027335F" w:rsidRDefault="00D5097A" w:rsidP="00713E93">
      <w:r w:rsidRPr="0027335F">
        <w:rPr>
          <w:b/>
        </w:rPr>
        <w:t xml:space="preserve"> </w:t>
      </w:r>
      <w:r w:rsidRPr="0027335F">
        <w:t xml:space="preserve"> </w:t>
      </w:r>
      <w:r w:rsidRPr="0027335F">
        <w:rPr>
          <w:b/>
        </w:rPr>
        <w:t xml:space="preserve"> </w:t>
      </w:r>
    </w:p>
    <w:p w:rsidR="00B105FA" w:rsidRPr="0027335F" w:rsidRDefault="00D5097A" w:rsidP="00713E93">
      <w:r w:rsidRPr="0027335F">
        <w:t xml:space="preserve">A </w:t>
      </w:r>
      <w:r w:rsidRPr="0027335F">
        <w:rPr>
          <w:b/>
        </w:rPr>
        <w:t>Celesc Distribuição</w:t>
      </w:r>
      <w:r w:rsidRPr="0027335F">
        <w:t xml:space="preserve"> S.A., pessoa jurídica de direito privado, sociedade por ações, concessionária do serviço público de distribuição de energia elétrica, doravante denominada simplesmente de Celesc, subsidiária integral das Centrais Elétricas de Santa Catarina S.A. – Celesc S.A., inscrita no CNPJ/MF sob nº 08.336.783/0001- 90 e Inscrição Estadual nº 255.266.626, com sede à Avenida Itamarati, 160, </w:t>
      </w:r>
      <w:proofErr w:type="spellStart"/>
      <w:r w:rsidRPr="0027335F">
        <w:t>Itacorubi</w:t>
      </w:r>
      <w:proofErr w:type="spellEnd"/>
      <w:r w:rsidRPr="0027335F">
        <w:t xml:space="preserve"> - Florianópolis – </w:t>
      </w:r>
      <w:r w:rsidR="00713E93">
        <w:t xml:space="preserve"> </w:t>
      </w:r>
      <w:r w:rsidRPr="0027335F">
        <w:t xml:space="preserve">Estado de Santa Catarina vem pelo presente regulamento, </w:t>
      </w:r>
      <w:r w:rsidR="00527622" w:rsidRPr="0027335F">
        <w:rPr>
          <w:b/>
        </w:rPr>
        <w:t>noticiar a realização de</w:t>
      </w:r>
      <w:r w:rsidR="008C5FC4" w:rsidRPr="0027335F">
        <w:rPr>
          <w:b/>
        </w:rPr>
        <w:t xml:space="preserve"> chamamento público para </w:t>
      </w:r>
      <w:r w:rsidR="00527622" w:rsidRPr="0027335F">
        <w:rPr>
          <w:b/>
        </w:rPr>
        <w:t xml:space="preserve"> </w:t>
      </w:r>
      <w:r w:rsidR="00C97CFA" w:rsidRPr="00C97CFA">
        <w:rPr>
          <w:b/>
        </w:rPr>
        <w:t xml:space="preserve">Termo de Cooperação  </w:t>
      </w:r>
      <w:r w:rsidRPr="0027335F">
        <w:t xml:space="preserve">com a finalidade de selecionar </w:t>
      </w:r>
      <w:r w:rsidR="00527622" w:rsidRPr="0027335F">
        <w:t>instituições de ensino para convênios</w:t>
      </w:r>
      <w:r w:rsidR="008C5FC4" w:rsidRPr="0027335F">
        <w:t xml:space="preserve"> de descontos</w:t>
      </w:r>
      <w:r w:rsidR="00527622" w:rsidRPr="0027335F">
        <w:t xml:space="preserve"> com empregados da </w:t>
      </w:r>
      <w:r w:rsidR="008C5FC4" w:rsidRPr="0027335F">
        <w:t>CELESC</w:t>
      </w:r>
      <w:r w:rsidR="00527622" w:rsidRPr="0027335F">
        <w:t>.</w:t>
      </w:r>
      <w:r w:rsidRPr="0027335F">
        <w:t xml:space="preserve"> </w:t>
      </w:r>
    </w:p>
    <w:p w:rsidR="00B105FA" w:rsidRPr="0027335F" w:rsidRDefault="00D5097A" w:rsidP="00713E93">
      <w:r w:rsidRPr="0027335F">
        <w:rPr>
          <w:b/>
        </w:rPr>
        <w:t xml:space="preserve"> </w:t>
      </w:r>
    </w:p>
    <w:p w:rsidR="00B105FA" w:rsidRPr="0027335F" w:rsidRDefault="00D5097A" w:rsidP="00713E93">
      <w:r w:rsidRPr="0027335F">
        <w:t xml:space="preserve"> </w:t>
      </w:r>
    </w:p>
    <w:p w:rsidR="00B105FA" w:rsidRPr="0027335F" w:rsidRDefault="00D5097A" w:rsidP="00713E93">
      <w:r w:rsidRPr="0027335F">
        <w:t xml:space="preserve"> </w:t>
      </w:r>
    </w:p>
    <w:p w:rsidR="00527622" w:rsidRPr="0027335F" w:rsidRDefault="00D5097A" w:rsidP="00713E93">
      <w:r w:rsidRPr="0027335F">
        <w:t xml:space="preserve"> </w:t>
      </w:r>
    </w:p>
    <w:p w:rsidR="00527622" w:rsidRPr="0027335F" w:rsidRDefault="00527622" w:rsidP="00713E93"/>
    <w:p w:rsidR="00527622" w:rsidRPr="0027335F" w:rsidRDefault="00527622" w:rsidP="00713E93"/>
    <w:p w:rsidR="00527622" w:rsidRPr="0027335F" w:rsidRDefault="00527622" w:rsidP="00713E93"/>
    <w:p w:rsidR="00527622" w:rsidRPr="0027335F" w:rsidRDefault="00527622" w:rsidP="00713E93"/>
    <w:p w:rsidR="00527622" w:rsidRPr="0027335F" w:rsidRDefault="00527622" w:rsidP="00713E93"/>
    <w:p w:rsidR="00527622" w:rsidRPr="0027335F" w:rsidRDefault="00527622" w:rsidP="00713E93"/>
    <w:p w:rsidR="00B32F63" w:rsidRPr="00B32F63" w:rsidRDefault="00B32F63" w:rsidP="00B32F63">
      <w:pPr>
        <w:spacing w:after="160" w:line="259" w:lineRule="auto"/>
        <w:contextualSpacing w:val="0"/>
        <w:jc w:val="left"/>
        <w:rPr>
          <w:rFonts w:cs="Times New Roman"/>
          <w:b/>
          <w:bCs/>
          <w:sz w:val="32"/>
          <w:szCs w:val="32"/>
        </w:rPr>
      </w:pPr>
      <w:r w:rsidRPr="00B32F63">
        <w:rPr>
          <w:rFonts w:cs="Times New Roman"/>
          <w:b/>
          <w:bCs/>
          <w:sz w:val="32"/>
          <w:szCs w:val="32"/>
        </w:rPr>
        <w:lastRenderedPageBreak/>
        <w:t>Sumário</w:t>
      </w:r>
    </w:p>
    <w:p w:rsidR="00B32F63" w:rsidRPr="00B32F63" w:rsidRDefault="00B32F63" w:rsidP="00B32F63">
      <w:pPr>
        <w:spacing w:after="160" w:line="259" w:lineRule="auto"/>
        <w:contextualSpacing w:val="0"/>
        <w:jc w:val="left"/>
        <w:rPr>
          <w:rFonts w:cs="Times New Roman"/>
          <w:bCs/>
          <w:sz w:val="22"/>
        </w:rPr>
      </w:pPr>
      <w:r w:rsidRPr="00B32F63">
        <w:rPr>
          <w:rFonts w:cs="Times New Roman"/>
          <w:bCs/>
          <w:sz w:val="22"/>
        </w:rPr>
        <w:t>1</w:t>
      </w:r>
      <w:r>
        <w:rPr>
          <w:rFonts w:cs="Times New Roman"/>
          <w:bCs/>
          <w:sz w:val="22"/>
        </w:rPr>
        <w:t>.</w:t>
      </w:r>
      <w:r>
        <w:rPr>
          <w:rFonts w:cs="Times New Roman"/>
          <w:bCs/>
          <w:sz w:val="22"/>
        </w:rPr>
        <w:tab/>
        <w:t>OBJETO DO TERMO DE COOPERAÇÃO....................................................................</w:t>
      </w:r>
      <w:r w:rsidRPr="00B32F63">
        <w:rPr>
          <w:rFonts w:cs="Times New Roman"/>
          <w:bCs/>
          <w:sz w:val="22"/>
        </w:rPr>
        <w:t>3</w:t>
      </w:r>
    </w:p>
    <w:p w:rsidR="00B32F63" w:rsidRPr="00B32F63" w:rsidRDefault="00B32F63" w:rsidP="00B32F63">
      <w:pPr>
        <w:spacing w:after="160" w:line="259" w:lineRule="auto"/>
        <w:contextualSpacing w:val="0"/>
        <w:jc w:val="left"/>
        <w:rPr>
          <w:rFonts w:cs="Times New Roman"/>
          <w:bCs/>
          <w:sz w:val="22"/>
        </w:rPr>
      </w:pPr>
      <w:r>
        <w:rPr>
          <w:rFonts w:cs="Times New Roman"/>
          <w:bCs/>
          <w:sz w:val="22"/>
        </w:rPr>
        <w:t>2.</w:t>
      </w:r>
      <w:r>
        <w:rPr>
          <w:rFonts w:cs="Times New Roman"/>
          <w:bCs/>
          <w:sz w:val="22"/>
        </w:rPr>
        <w:tab/>
        <w:t>DA DOCUMENTAÇÃO...................................................................................................3</w:t>
      </w:r>
    </w:p>
    <w:p w:rsidR="00B32F63" w:rsidRPr="00B32F63" w:rsidRDefault="00B32F63" w:rsidP="00B32F63">
      <w:pPr>
        <w:spacing w:after="160" w:line="259" w:lineRule="auto"/>
        <w:contextualSpacing w:val="0"/>
        <w:jc w:val="left"/>
        <w:rPr>
          <w:rFonts w:cs="Times New Roman"/>
          <w:bCs/>
          <w:sz w:val="22"/>
        </w:rPr>
      </w:pPr>
      <w:r w:rsidRPr="00B32F63">
        <w:rPr>
          <w:rFonts w:cs="Times New Roman"/>
          <w:bCs/>
          <w:sz w:val="22"/>
        </w:rPr>
        <w:t>3.</w:t>
      </w:r>
      <w:r w:rsidRPr="00B32F63">
        <w:rPr>
          <w:rFonts w:cs="Times New Roman"/>
          <w:bCs/>
          <w:sz w:val="22"/>
        </w:rPr>
        <w:tab/>
        <w:t>DO RECEBIMENTO DAS</w:t>
      </w:r>
      <w:r w:rsidR="004E4BDD">
        <w:rPr>
          <w:rFonts w:cs="Times New Roman"/>
          <w:bCs/>
          <w:sz w:val="22"/>
        </w:rPr>
        <w:t xml:space="preserve"> DOCUMENTAÇÕES DE CREDENCIAMENTO..............</w:t>
      </w:r>
      <w:r w:rsidRPr="00B32F63">
        <w:rPr>
          <w:rFonts w:cs="Times New Roman"/>
          <w:bCs/>
          <w:sz w:val="22"/>
        </w:rPr>
        <w:t>4</w:t>
      </w:r>
    </w:p>
    <w:p w:rsidR="00B32F63" w:rsidRPr="00B32F63" w:rsidRDefault="004E4BDD" w:rsidP="00B32F63">
      <w:pPr>
        <w:spacing w:after="160" w:line="259" w:lineRule="auto"/>
        <w:contextualSpacing w:val="0"/>
        <w:jc w:val="left"/>
        <w:rPr>
          <w:rFonts w:cs="Times New Roman"/>
          <w:bCs/>
          <w:sz w:val="22"/>
        </w:rPr>
      </w:pPr>
      <w:r>
        <w:rPr>
          <w:rFonts w:cs="Times New Roman"/>
          <w:bCs/>
          <w:sz w:val="22"/>
        </w:rPr>
        <w:t>4.</w:t>
      </w:r>
      <w:r>
        <w:rPr>
          <w:rFonts w:cs="Times New Roman"/>
          <w:bCs/>
          <w:sz w:val="22"/>
        </w:rPr>
        <w:tab/>
        <w:t>DA HABILITAÇÃO.........................................................................................................</w:t>
      </w:r>
      <w:r w:rsidR="00B32F63" w:rsidRPr="00B32F63">
        <w:rPr>
          <w:rFonts w:cs="Times New Roman"/>
          <w:bCs/>
          <w:sz w:val="22"/>
        </w:rPr>
        <w:t>4</w:t>
      </w:r>
    </w:p>
    <w:p w:rsidR="00B32F63" w:rsidRPr="00B32F63" w:rsidRDefault="00B32F63" w:rsidP="00B32F63">
      <w:pPr>
        <w:spacing w:after="160" w:line="259" w:lineRule="auto"/>
        <w:contextualSpacing w:val="0"/>
        <w:jc w:val="left"/>
        <w:rPr>
          <w:rFonts w:cs="Times New Roman"/>
          <w:bCs/>
          <w:sz w:val="22"/>
        </w:rPr>
      </w:pPr>
      <w:r w:rsidRPr="00B32F63">
        <w:rPr>
          <w:rFonts w:cs="Times New Roman"/>
          <w:bCs/>
          <w:sz w:val="22"/>
        </w:rPr>
        <w:t>5.</w:t>
      </w:r>
      <w:r w:rsidRPr="00B32F63">
        <w:rPr>
          <w:rFonts w:cs="Times New Roman"/>
          <w:bCs/>
          <w:sz w:val="22"/>
        </w:rPr>
        <w:tab/>
        <w:t>DO PRAZO DE EXAME DOS DOCUMENTOS DE HABILITAÇÃO, JURÍDICOS, FISCAIS, ECONÔMICOS E C</w:t>
      </w:r>
      <w:r w:rsidR="004E4BDD">
        <w:rPr>
          <w:rFonts w:cs="Times New Roman"/>
          <w:bCs/>
          <w:sz w:val="22"/>
        </w:rPr>
        <w:t>APACIDADE TÉCNICA E OPERACIONAL............................6</w:t>
      </w:r>
    </w:p>
    <w:p w:rsidR="00B32F63" w:rsidRPr="00B32F63" w:rsidRDefault="00B32F63" w:rsidP="00B32F63">
      <w:pPr>
        <w:spacing w:after="160" w:line="259" w:lineRule="auto"/>
        <w:contextualSpacing w:val="0"/>
        <w:jc w:val="left"/>
        <w:rPr>
          <w:rFonts w:cs="Times New Roman"/>
          <w:bCs/>
          <w:sz w:val="22"/>
        </w:rPr>
      </w:pPr>
      <w:r w:rsidRPr="00B32F63">
        <w:rPr>
          <w:rFonts w:cs="Times New Roman"/>
          <w:bCs/>
          <w:sz w:val="22"/>
        </w:rPr>
        <w:t>6.</w:t>
      </w:r>
      <w:r w:rsidRPr="00B32F63">
        <w:rPr>
          <w:rFonts w:cs="Times New Roman"/>
          <w:bCs/>
          <w:sz w:val="22"/>
        </w:rPr>
        <w:tab/>
        <w:t xml:space="preserve">DO INDEFERIMENTO DO PEDIDO DE HABILITAÇÃO E DAS VEDAÇÕES </w:t>
      </w:r>
      <w:r w:rsidR="004E4BDD">
        <w:rPr>
          <w:rFonts w:cs="Times New Roman"/>
          <w:bCs/>
          <w:sz w:val="22"/>
        </w:rPr>
        <w:t>DE CELEBRAÇÃO DO CREDENCIAMENTO.................................................................................6</w:t>
      </w:r>
    </w:p>
    <w:p w:rsidR="00B32F63" w:rsidRPr="00B32F63" w:rsidRDefault="001C2CCA" w:rsidP="00B32F63">
      <w:pPr>
        <w:spacing w:after="160" w:line="259" w:lineRule="auto"/>
        <w:contextualSpacing w:val="0"/>
        <w:jc w:val="left"/>
        <w:rPr>
          <w:rFonts w:cs="Times New Roman"/>
          <w:bCs/>
          <w:sz w:val="22"/>
        </w:rPr>
      </w:pPr>
      <w:r>
        <w:rPr>
          <w:rFonts w:cs="Times New Roman"/>
          <w:bCs/>
          <w:sz w:val="22"/>
        </w:rPr>
        <w:t>7.</w:t>
      </w:r>
      <w:r>
        <w:rPr>
          <w:rFonts w:cs="Times New Roman"/>
          <w:bCs/>
          <w:sz w:val="22"/>
        </w:rPr>
        <w:tab/>
        <w:t>DAS CONTRAPARTIDAS DA CELESC........................................................................6</w:t>
      </w:r>
    </w:p>
    <w:p w:rsidR="00B32F63" w:rsidRPr="00B32F63" w:rsidRDefault="001C2CCA" w:rsidP="00B32F63">
      <w:pPr>
        <w:spacing w:after="160" w:line="259" w:lineRule="auto"/>
        <w:contextualSpacing w:val="0"/>
        <w:jc w:val="left"/>
        <w:rPr>
          <w:rFonts w:cs="Times New Roman"/>
          <w:bCs/>
          <w:sz w:val="22"/>
        </w:rPr>
      </w:pPr>
      <w:r>
        <w:rPr>
          <w:rFonts w:cs="Times New Roman"/>
          <w:bCs/>
          <w:sz w:val="22"/>
        </w:rPr>
        <w:t>8.</w:t>
      </w:r>
      <w:r>
        <w:rPr>
          <w:rFonts w:cs="Times New Roman"/>
          <w:bCs/>
          <w:sz w:val="22"/>
        </w:rPr>
        <w:tab/>
        <w:t>DA FORMALIZAÇÃO</w:t>
      </w:r>
      <w:r>
        <w:rPr>
          <w:rFonts w:cs="Times New Roman"/>
          <w:bCs/>
          <w:sz w:val="22"/>
        </w:rPr>
        <w:tab/>
        <w:t>.....................................................................................................7</w:t>
      </w:r>
    </w:p>
    <w:p w:rsidR="00B32F63" w:rsidRPr="00B32F63" w:rsidRDefault="001C2CCA" w:rsidP="00B32F63">
      <w:pPr>
        <w:spacing w:after="160" w:line="259" w:lineRule="auto"/>
        <w:contextualSpacing w:val="0"/>
        <w:jc w:val="left"/>
        <w:rPr>
          <w:rFonts w:cs="Times New Roman"/>
          <w:bCs/>
          <w:sz w:val="22"/>
        </w:rPr>
      </w:pPr>
      <w:r>
        <w:rPr>
          <w:rFonts w:cs="Times New Roman"/>
          <w:bCs/>
          <w:sz w:val="22"/>
        </w:rPr>
        <w:t>9.</w:t>
      </w:r>
      <w:r>
        <w:rPr>
          <w:rFonts w:cs="Times New Roman"/>
          <w:bCs/>
          <w:sz w:val="22"/>
        </w:rPr>
        <w:tab/>
        <w:t>CONTATO E INSCRIÇÕES............................................................................................7</w:t>
      </w:r>
    </w:p>
    <w:p w:rsidR="00B32F63" w:rsidRPr="00B32F63" w:rsidRDefault="001C2CCA" w:rsidP="00B32F63">
      <w:pPr>
        <w:spacing w:after="160" w:line="259" w:lineRule="auto"/>
        <w:contextualSpacing w:val="0"/>
        <w:jc w:val="left"/>
        <w:rPr>
          <w:rFonts w:cs="Times New Roman"/>
          <w:bCs/>
          <w:sz w:val="22"/>
        </w:rPr>
      </w:pPr>
      <w:r>
        <w:rPr>
          <w:rFonts w:cs="Times New Roman"/>
          <w:bCs/>
          <w:sz w:val="22"/>
        </w:rPr>
        <w:t>10.   ANEXOS................................................................................................................................8</w:t>
      </w:r>
    </w:p>
    <w:p w:rsidR="00B32F63" w:rsidRDefault="00B32F63" w:rsidP="00B32F63">
      <w:pPr>
        <w:spacing w:after="160" w:line="259" w:lineRule="auto"/>
        <w:contextualSpacing w:val="0"/>
        <w:jc w:val="left"/>
        <w:rPr>
          <w:rFonts w:cs="Times New Roman"/>
          <w:b/>
          <w:bCs/>
        </w:rPr>
      </w:pPr>
    </w:p>
    <w:p w:rsidR="00B32F63" w:rsidRDefault="00B32F63" w:rsidP="00B32F63">
      <w:pPr>
        <w:spacing w:after="160" w:line="259" w:lineRule="auto"/>
        <w:contextualSpacing w:val="0"/>
        <w:jc w:val="left"/>
        <w:rPr>
          <w:rFonts w:cs="Times New Roman"/>
          <w:b/>
          <w:bCs/>
        </w:rPr>
      </w:pPr>
    </w:p>
    <w:p w:rsidR="00B32F63" w:rsidRDefault="00B32F63"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7A7AB9" w:rsidRDefault="007A7AB9" w:rsidP="00B32F63">
      <w:pPr>
        <w:spacing w:after="160" w:line="259" w:lineRule="auto"/>
        <w:contextualSpacing w:val="0"/>
        <w:jc w:val="left"/>
        <w:rPr>
          <w:rFonts w:cs="Times New Roman"/>
          <w:b/>
          <w:bCs/>
        </w:rPr>
      </w:pPr>
    </w:p>
    <w:p w:rsidR="007A7AB9" w:rsidRDefault="007A7AB9"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A0487C" w:rsidRDefault="00A0487C" w:rsidP="00B32F63">
      <w:pPr>
        <w:spacing w:after="160" w:line="259" w:lineRule="auto"/>
        <w:contextualSpacing w:val="0"/>
        <w:jc w:val="left"/>
        <w:rPr>
          <w:rFonts w:cs="Times New Roman"/>
          <w:b/>
          <w:bCs/>
        </w:rPr>
      </w:pPr>
    </w:p>
    <w:p w:rsidR="00B32F63" w:rsidRDefault="00B32F63" w:rsidP="00B32F63">
      <w:pPr>
        <w:spacing w:after="160" w:line="259" w:lineRule="auto"/>
        <w:contextualSpacing w:val="0"/>
        <w:jc w:val="left"/>
        <w:rPr>
          <w:rFonts w:cs="Times New Roman"/>
          <w:b/>
          <w:bCs/>
        </w:rPr>
      </w:pPr>
    </w:p>
    <w:p w:rsidR="000B53DA" w:rsidRDefault="000B53DA" w:rsidP="00713E93">
      <w:pPr>
        <w:pStyle w:val="Ttulo1"/>
      </w:pPr>
      <w:bookmarkStart w:id="0" w:name="_Toc167176946"/>
      <w:r w:rsidRPr="0027335F">
        <w:lastRenderedPageBreak/>
        <w:t xml:space="preserve">OBJETO DO </w:t>
      </w:r>
      <w:bookmarkEnd w:id="0"/>
      <w:r w:rsidR="00C97CFA" w:rsidRPr="00C97CFA">
        <w:t>TERMO DE COOPERAÇÃO </w:t>
      </w:r>
    </w:p>
    <w:p w:rsidR="00BD595B" w:rsidRPr="00BD595B" w:rsidRDefault="00BD595B" w:rsidP="00BD595B"/>
    <w:p w:rsidR="000B53DA" w:rsidRPr="0027335F" w:rsidRDefault="000B53DA" w:rsidP="00B51264">
      <w:pPr>
        <w:pStyle w:val="Ttulo2"/>
      </w:pPr>
      <w:r w:rsidRPr="0027335F">
        <w:t xml:space="preserve">O Presente instrumento tem por finalidade estabelecer parceria entre </w:t>
      </w:r>
      <w:r w:rsidR="001B007C">
        <w:t xml:space="preserve">a </w:t>
      </w:r>
      <w:r w:rsidR="00F677DE" w:rsidRPr="0027335F">
        <w:t xml:space="preserve">CELESC </w:t>
      </w:r>
      <w:r w:rsidR="0082002C" w:rsidRPr="0027335F">
        <w:t>S.A com</w:t>
      </w:r>
      <w:r w:rsidR="00F677DE" w:rsidRPr="0027335F">
        <w:t xml:space="preserve"> instituições de ensino, com o objetivo de fornecer descontos em diversos cursos para os empregados efetivos da CELESC S.A</w:t>
      </w:r>
      <w:r w:rsidR="001B007C">
        <w:t>.</w:t>
      </w:r>
    </w:p>
    <w:p w:rsidR="000B53DA" w:rsidRPr="0027335F" w:rsidRDefault="000B53DA" w:rsidP="00B51264">
      <w:pPr>
        <w:pStyle w:val="Ttulo2"/>
      </w:pPr>
      <w:r w:rsidRPr="0027335F">
        <w:t>Os serviços descritos neste edital deverão ser realizados pelas Instituições de Ensino Superior</w:t>
      </w:r>
      <w:r w:rsidR="00407B72">
        <w:t>,</w:t>
      </w:r>
      <w:r w:rsidRPr="0027335F">
        <w:t xml:space="preserve"> </w:t>
      </w:r>
      <w:r w:rsidR="00F677DE" w:rsidRPr="0027335F">
        <w:t>de acordo com as determinações do Ministério de Educação (MEC).</w:t>
      </w:r>
      <w:r w:rsidRPr="0027335F">
        <w:t xml:space="preserve"> </w:t>
      </w:r>
    </w:p>
    <w:p w:rsidR="00F677DE" w:rsidRPr="0027335F" w:rsidRDefault="00F677DE" w:rsidP="00713E93"/>
    <w:p w:rsidR="000B53DA" w:rsidRDefault="000B53DA" w:rsidP="00713E93">
      <w:pPr>
        <w:pStyle w:val="Ttulo1"/>
      </w:pPr>
      <w:bookmarkStart w:id="1" w:name="_Toc167176947"/>
      <w:r w:rsidRPr="0027335F">
        <w:t>DA DOCUMENTAÇÃO</w:t>
      </w:r>
      <w:bookmarkEnd w:id="1"/>
      <w:r w:rsidRPr="0027335F">
        <w:t xml:space="preserve">  </w:t>
      </w:r>
    </w:p>
    <w:p w:rsidR="00713E93" w:rsidRPr="00713E93" w:rsidRDefault="00713E93" w:rsidP="00713E93"/>
    <w:p w:rsidR="00F677DE" w:rsidRDefault="000B53DA" w:rsidP="00B51264">
      <w:pPr>
        <w:pStyle w:val="Ttulo2"/>
      </w:pPr>
      <w:r w:rsidRPr="0027335F">
        <w:t xml:space="preserve">Para habilitação e seleção, as </w:t>
      </w:r>
      <w:r w:rsidR="00F677DE" w:rsidRPr="0027335F">
        <w:t xml:space="preserve">instituições de ensino </w:t>
      </w:r>
      <w:r w:rsidRPr="0027335F">
        <w:t>deverão apresentar a documentação relacionada neste instrumento, original ou por qualquer processo de cópia, com comprovação de autenticidade feita em cartório</w:t>
      </w:r>
      <w:r w:rsidR="00F677DE" w:rsidRPr="0027335F">
        <w:t xml:space="preserve">, através de e-mail </w:t>
      </w:r>
      <w:hyperlink r:id="rId8" w:history="1">
        <w:r w:rsidR="00BD595B" w:rsidRPr="0073482F">
          <w:rPr>
            <w:rStyle w:val="Hyperlink"/>
          </w:rPr>
          <w:t>treinamento.dvcd@celesc.com.br</w:t>
        </w:r>
      </w:hyperlink>
      <w:r w:rsidR="008C5FC4" w:rsidRPr="0027335F">
        <w:t>.</w:t>
      </w:r>
    </w:p>
    <w:p w:rsidR="00BD595B" w:rsidRPr="0027335F" w:rsidRDefault="00BD595B" w:rsidP="00713E93"/>
    <w:p w:rsidR="000B53DA" w:rsidRDefault="00F677DE" w:rsidP="00B51264">
      <w:pPr>
        <w:pStyle w:val="Ttulo2"/>
      </w:pPr>
      <w:r w:rsidRPr="0027335F">
        <w:t>Não serão recebidos</w:t>
      </w:r>
      <w:r w:rsidR="000B53DA" w:rsidRPr="0027335F">
        <w:t xml:space="preserve"> documentos encaminhados de forma diversa do estabelecido neste Edital.  </w:t>
      </w:r>
    </w:p>
    <w:p w:rsidR="00BD595B" w:rsidRPr="0027335F" w:rsidRDefault="00BD595B" w:rsidP="00713E93"/>
    <w:p w:rsidR="000B53DA" w:rsidRDefault="000B53DA" w:rsidP="00B51264">
      <w:pPr>
        <w:pStyle w:val="Ttulo2"/>
      </w:pPr>
      <w:r w:rsidRPr="0027335F">
        <w:t xml:space="preserve">Os documentos apresentados pelos interessados serão anexados </w:t>
      </w:r>
      <w:r w:rsidR="008C5FC4" w:rsidRPr="0027335F">
        <w:t>nos dev</w:t>
      </w:r>
      <w:r w:rsidR="00B51264">
        <w:t>i</w:t>
      </w:r>
      <w:r w:rsidR="008C5FC4" w:rsidRPr="0027335F">
        <w:t>dos arquivos que deram origem a esse chamamento p</w:t>
      </w:r>
      <w:r w:rsidRPr="0027335F">
        <w:t xml:space="preserve">úblico.  </w:t>
      </w:r>
    </w:p>
    <w:p w:rsidR="00BD595B" w:rsidRPr="0027335F" w:rsidRDefault="00BD595B" w:rsidP="00713E93"/>
    <w:p w:rsidR="000B53DA" w:rsidRDefault="000B53DA" w:rsidP="00B51264">
      <w:pPr>
        <w:pStyle w:val="Ttulo2"/>
      </w:pPr>
      <w:r w:rsidRPr="0027335F">
        <w:lastRenderedPageBreak/>
        <w:t>Havendo necessidade de renovação periódica de documentos exigidos para habilitação, estes devem ser apresentados com as alterações ha</w:t>
      </w:r>
      <w:r w:rsidR="00BD595B">
        <w:t>vidas e/ou validade postergada.</w:t>
      </w:r>
    </w:p>
    <w:p w:rsidR="00BD595B" w:rsidRPr="0027335F" w:rsidRDefault="00BD595B" w:rsidP="00713E93"/>
    <w:p w:rsidR="000B53DA" w:rsidRPr="0027335F" w:rsidRDefault="000B53DA" w:rsidP="00B51264">
      <w:pPr>
        <w:pStyle w:val="Ttulo2"/>
      </w:pPr>
      <w:r w:rsidRPr="0027335F">
        <w:t xml:space="preserve">Nos casos de alteração, acréscimos de disponibilidade de serviços, mudanças nos parâmetros contábeis, alterações no contrato social, o interessado deverá anexar documentos que amparem a alteração pretendida e providenciar a juntada ao processo. </w:t>
      </w:r>
    </w:p>
    <w:p w:rsidR="00E424AC" w:rsidRPr="0027335F" w:rsidRDefault="00E424AC" w:rsidP="00713E93"/>
    <w:p w:rsidR="000B53DA" w:rsidRDefault="000B53DA" w:rsidP="00BD595B">
      <w:pPr>
        <w:pStyle w:val="Ttulo1"/>
      </w:pPr>
      <w:bookmarkStart w:id="2" w:name="_Toc167176948"/>
      <w:r w:rsidRPr="0027335F">
        <w:t>DO RE</w:t>
      </w:r>
      <w:r w:rsidR="008C5FC4" w:rsidRPr="0027335F">
        <w:t xml:space="preserve">CEBIMENTO DAS DOCUMENTAÇÕES </w:t>
      </w:r>
      <w:r w:rsidRPr="0027335F">
        <w:t>DE CREDENCIAMENTO:</w:t>
      </w:r>
      <w:bookmarkEnd w:id="2"/>
      <w:r w:rsidRPr="0027335F">
        <w:t xml:space="preserve"> </w:t>
      </w:r>
    </w:p>
    <w:p w:rsidR="00BD595B" w:rsidRDefault="00BD595B" w:rsidP="00713E93"/>
    <w:p w:rsidR="000B53DA" w:rsidRDefault="000B53DA" w:rsidP="00B51264">
      <w:pPr>
        <w:pStyle w:val="Ttulo2"/>
      </w:pPr>
      <w:r w:rsidRPr="0027335F">
        <w:t xml:space="preserve">As </w:t>
      </w:r>
      <w:r w:rsidR="008C5FC4" w:rsidRPr="0027335F">
        <w:t>documentações</w:t>
      </w:r>
      <w:r w:rsidRPr="0027335F">
        <w:t xml:space="preserve"> deverão ser entregues a contar do dia da publicação deste edital, de forma </w:t>
      </w:r>
      <w:r w:rsidR="00E424AC" w:rsidRPr="0027335F">
        <w:t xml:space="preserve">eletrônica, através do e-mail </w:t>
      </w:r>
      <w:hyperlink r:id="rId9" w:history="1">
        <w:r w:rsidR="00E424AC" w:rsidRPr="0027335F">
          <w:rPr>
            <w:rStyle w:val="Hyperlink"/>
            <w:rFonts w:cs="Times New Roman"/>
            <w:color w:val="auto"/>
            <w:sz w:val="22"/>
          </w:rPr>
          <w:t>treinamento.dvcd@celesc.com.br</w:t>
        </w:r>
      </w:hyperlink>
      <w:r w:rsidR="00E424AC" w:rsidRPr="0027335F">
        <w:t>.</w:t>
      </w:r>
    </w:p>
    <w:p w:rsidR="00BD595B" w:rsidRPr="0027335F" w:rsidRDefault="00BD595B" w:rsidP="00713E93"/>
    <w:p w:rsidR="00F677DE" w:rsidRDefault="00F677DE" w:rsidP="00BD595B">
      <w:pPr>
        <w:pStyle w:val="Ttulo1"/>
      </w:pPr>
      <w:bookmarkStart w:id="3" w:name="_Toc167176949"/>
      <w:r w:rsidRPr="0027335F">
        <w:t>DA HABILITAÇÃO</w:t>
      </w:r>
      <w:bookmarkEnd w:id="3"/>
      <w:r w:rsidRPr="0027335F">
        <w:t xml:space="preserve"> </w:t>
      </w:r>
    </w:p>
    <w:p w:rsidR="00BD595B" w:rsidRPr="00BD595B" w:rsidRDefault="00BD595B" w:rsidP="00BD595B"/>
    <w:p w:rsidR="00F677DE" w:rsidRPr="0027335F" w:rsidRDefault="00B51264" w:rsidP="00B51264">
      <w:pPr>
        <w:pStyle w:val="Ttulo2"/>
      </w:pPr>
      <w:r>
        <w:t>P</w:t>
      </w:r>
      <w:r w:rsidR="00E424AC" w:rsidRPr="0027335F">
        <w:t>ara habilitação no Credenciamento de convênios de educação com a Celesc</w:t>
      </w:r>
      <w:r w:rsidR="00F677DE" w:rsidRPr="0027335F">
        <w:t>, as Insti</w:t>
      </w:r>
      <w:r w:rsidR="001B01D5">
        <w:t>tuições de Ensino Superior deverão</w:t>
      </w:r>
      <w:r w:rsidR="00F677DE" w:rsidRPr="0027335F">
        <w:t xml:space="preserve"> preencher e comprovar os seguintes requisitos: </w:t>
      </w:r>
    </w:p>
    <w:p w:rsidR="00E424AC" w:rsidRPr="0027335F" w:rsidRDefault="00E424AC" w:rsidP="00713E93"/>
    <w:p w:rsidR="00F677DE" w:rsidRDefault="00E424AC" w:rsidP="00B51264">
      <w:pPr>
        <w:pStyle w:val="Ttulo2"/>
      </w:pPr>
      <w:r w:rsidRPr="0027335F">
        <w:t>Relação</w:t>
      </w:r>
      <w:r w:rsidR="00F677DE" w:rsidRPr="0027335F">
        <w:t xml:space="preserve"> nominal atualizada dos dirigentes da entidade, com endereço e número de registro no Cadastro de Pessoas Físicas - CPF da Secretaria da Receita Federal do Brasil - RFB de cada um deles; </w:t>
      </w:r>
    </w:p>
    <w:p w:rsidR="00BD595B" w:rsidRPr="0027335F" w:rsidRDefault="00BD595B" w:rsidP="00713E93"/>
    <w:p w:rsidR="00F677DE" w:rsidRDefault="00E424AC" w:rsidP="00B51264">
      <w:pPr>
        <w:pStyle w:val="Ttulo2"/>
      </w:pPr>
      <w:r w:rsidRPr="0027335F">
        <w:t>Prova</w:t>
      </w:r>
      <w:r w:rsidR="00F677DE" w:rsidRPr="0027335F">
        <w:t xml:space="preserve"> de inscrição no Cadastro Nacional de Pessoas Jurídicas – CNPJ; </w:t>
      </w:r>
    </w:p>
    <w:p w:rsidR="00BD595B" w:rsidRPr="0027335F" w:rsidRDefault="00BD595B" w:rsidP="00713E93"/>
    <w:p w:rsidR="00B51264" w:rsidRPr="00B51264" w:rsidRDefault="00E424AC" w:rsidP="00B51264">
      <w:pPr>
        <w:pStyle w:val="Ttulo2"/>
      </w:pPr>
      <w:r w:rsidRPr="0027335F">
        <w:lastRenderedPageBreak/>
        <w:t>Ato</w:t>
      </w:r>
      <w:r w:rsidR="00F677DE" w:rsidRPr="0027335F">
        <w:t xml:space="preserve"> constitutivo, estatuto ou contrato social em vigor, devidamente registrado na Junta Comercial da respectiva sede, acompanhado de documento comprobatório de seus administradores; </w:t>
      </w:r>
    </w:p>
    <w:p w:rsidR="00B32F63" w:rsidRDefault="00E424AC" w:rsidP="00B32F63">
      <w:pPr>
        <w:pStyle w:val="Ttulo2"/>
      </w:pPr>
      <w:r w:rsidRPr="0027335F">
        <w:t>Decreto</w:t>
      </w:r>
      <w:r w:rsidR="00F677DE" w:rsidRPr="0027335F">
        <w:t xml:space="preserve"> de autorização, em se tratando de empresa ou sociedade estrangeira em funcionamento no País, e ato de registro ou autorização, para funcionamento expedido por órgão competente, quando a atividade assim o exigir; </w:t>
      </w:r>
    </w:p>
    <w:p w:rsidR="00B32F63" w:rsidRPr="00B32F63" w:rsidRDefault="00B32F63" w:rsidP="00B32F63"/>
    <w:p w:rsidR="00F677DE" w:rsidRPr="0027335F" w:rsidRDefault="00E424AC" w:rsidP="00B51264">
      <w:pPr>
        <w:pStyle w:val="Ttulo2"/>
      </w:pPr>
      <w:r w:rsidRPr="0027335F">
        <w:t>Prova</w:t>
      </w:r>
      <w:r w:rsidR="00F677DE" w:rsidRPr="0027335F">
        <w:t xml:space="preserve"> de regularidade com a Fazenda Federal (Certidão Negativa ou Positiva com efeito de negativa de Débitos de Tributos e Contribuições Federais, emitida pela Secretaria da Receita Federal – SRF e Certidão quanto à Dívida Ativa da União emitida pela Procurador</w:t>
      </w:r>
      <w:r w:rsidR="008C5FC4" w:rsidRPr="0027335F">
        <w:t xml:space="preserve">ia Geral da </w:t>
      </w:r>
      <w:r w:rsidR="00F677DE" w:rsidRPr="0027335F">
        <w:t xml:space="preserve">Fazenda Nacional – PGFN), e com a Fazenda Estadual, e a Municipal do domicílio ou sede da </w:t>
      </w:r>
      <w:r w:rsidR="00BD595B">
        <w:t xml:space="preserve">Instituição de Ensino; </w:t>
      </w:r>
      <w:r w:rsidR="00F677DE" w:rsidRPr="0027335F">
        <w:t xml:space="preserve">prova de inexistência de débitos inadimplidos perante a Justiça do Trabalho, mediante a apresentação de Certidão Negativa de Débitos Trabalhistas (CNDT) ou Certidão Positiva de Débitos Trabalhistas com os mesmos efeitos da CNDT, nos termos do Título VII-A da Consolidação das Leis do Trabalho, aprovada pelo Decreto-Lei nº 5.452, de 1º de maio de 1943; </w:t>
      </w:r>
      <w:r w:rsidR="00F677DE" w:rsidRPr="0027335F">
        <w:rPr>
          <w:rFonts w:eastAsia="Times New Roman"/>
          <w:b/>
        </w:rPr>
        <w:t>k)</w:t>
      </w:r>
      <w:r w:rsidR="00F677DE" w:rsidRPr="0027335F">
        <w:rPr>
          <w:rFonts w:eastAsia="Arial"/>
          <w:b/>
        </w:rPr>
        <w:t xml:space="preserve"> </w:t>
      </w:r>
      <w:r w:rsidR="00F677DE" w:rsidRPr="0027335F">
        <w:t xml:space="preserve">balanço patrimonial e as demonstrações contábeis do último exercício social, que comprovem a boa situação financeira da empresa, vedada a sua substituição por balancetes ou balanços provisórios, podendo ser atualizados por índices oficiais quando encerrado há mais de </w:t>
      </w:r>
      <w:r w:rsidRPr="0027335F">
        <w:t xml:space="preserve"> 3</w:t>
      </w:r>
      <w:r w:rsidR="00214E2D">
        <w:t xml:space="preserve"> </w:t>
      </w:r>
      <w:r w:rsidR="00F677DE" w:rsidRPr="0027335F">
        <w:t xml:space="preserve">(três) meses da data de apresentação da </w:t>
      </w:r>
      <w:r w:rsidR="008C5FC4" w:rsidRPr="0027335F">
        <w:t>documentação</w:t>
      </w:r>
      <w:r w:rsidR="00F677DE" w:rsidRPr="0027335F">
        <w:t xml:space="preserve">; </w:t>
      </w:r>
    </w:p>
    <w:p w:rsidR="00E424AC" w:rsidRPr="0027335F" w:rsidRDefault="00E424AC" w:rsidP="00713E93"/>
    <w:p w:rsidR="00F677DE" w:rsidRPr="0027335F" w:rsidRDefault="00F677DE" w:rsidP="00BD595B">
      <w:pPr>
        <w:pStyle w:val="Ttulo1"/>
      </w:pPr>
      <w:bookmarkStart w:id="4" w:name="_Toc167176950"/>
      <w:r w:rsidRPr="0027335F">
        <w:lastRenderedPageBreak/>
        <w:t xml:space="preserve">DO PRAZO DE EXAME DOS DOCUMENTOS DE HABILITAÇÃO, JURÍDICOS, FISCAIS, ECONÔMICOS E CAPACIDADE TÉCNICA </w:t>
      </w:r>
      <w:r w:rsidR="0027335F" w:rsidRPr="0027335F">
        <w:t>E OPERACIONAL</w:t>
      </w:r>
      <w:bookmarkEnd w:id="4"/>
      <w:r w:rsidRPr="0027335F">
        <w:t xml:space="preserve"> </w:t>
      </w:r>
    </w:p>
    <w:p w:rsidR="00BD595B" w:rsidRDefault="00BD595B" w:rsidP="00713E93"/>
    <w:p w:rsidR="00F677DE" w:rsidRPr="0027335F" w:rsidRDefault="00E424AC" w:rsidP="00B51264">
      <w:pPr>
        <w:pStyle w:val="Ttulo2"/>
      </w:pPr>
      <w:r w:rsidRPr="0027335F">
        <w:t>Após recebido os documentos via e-mail, a CELESC responderá em até 10 dias uteis sobre o deferimento ou não do</w:t>
      </w:r>
      <w:r w:rsidR="0027335F" w:rsidRPr="0027335F">
        <w:t xml:space="preserve"> aceite de credenciamento.</w:t>
      </w:r>
    </w:p>
    <w:p w:rsidR="00F677DE" w:rsidRPr="0027335F" w:rsidRDefault="00F677DE" w:rsidP="00713E93"/>
    <w:p w:rsidR="00F677DE" w:rsidRDefault="00F677DE" w:rsidP="00BD595B">
      <w:pPr>
        <w:pStyle w:val="Ttulo1"/>
      </w:pPr>
      <w:bookmarkStart w:id="5" w:name="_Toc167176951"/>
      <w:r w:rsidRPr="0027335F">
        <w:t xml:space="preserve">DO INDEFERIMENTO DO PEDIDO DE HABILITAÇÃO E DAS </w:t>
      </w:r>
      <w:r w:rsidR="0027335F" w:rsidRPr="0027335F">
        <w:t xml:space="preserve">VEDAÇÕES DE CELEBRAÇÃO DO </w:t>
      </w:r>
      <w:bookmarkEnd w:id="5"/>
      <w:r w:rsidR="00C97CFA" w:rsidRPr="00C97CFA">
        <w:t>TERMO DE COOPERAÇÃO</w:t>
      </w:r>
      <w:r w:rsidR="00C97CFA" w:rsidRPr="00C97CFA">
        <w:rPr>
          <w:b w:val="0"/>
          <w:color w:val="000000"/>
        </w:rPr>
        <w:t> </w:t>
      </w:r>
    </w:p>
    <w:p w:rsidR="00BD595B" w:rsidRPr="00BD595B" w:rsidRDefault="00BD595B" w:rsidP="00BD595B"/>
    <w:p w:rsidR="0027335F" w:rsidRDefault="00F677DE" w:rsidP="00B51264">
      <w:pPr>
        <w:pStyle w:val="Ttulo2"/>
      </w:pPr>
      <w:r w:rsidRPr="0027335F">
        <w:t xml:space="preserve">Não será habilitada e ficará impedida de celebrar </w:t>
      </w:r>
      <w:r w:rsidR="00312F11" w:rsidRPr="0027335F">
        <w:t xml:space="preserve">termo </w:t>
      </w:r>
      <w:r w:rsidRPr="0027335F">
        <w:t xml:space="preserve">de </w:t>
      </w:r>
      <w:r w:rsidR="00C97CFA">
        <w:t xml:space="preserve">cooperação </w:t>
      </w:r>
      <w:r w:rsidR="00C97CFA" w:rsidRPr="0027335F">
        <w:t>de</w:t>
      </w:r>
      <w:r w:rsidRPr="0027335F">
        <w:t xml:space="preserve"> </w:t>
      </w:r>
      <w:r w:rsidR="00C97CFA">
        <w:t>convênios</w:t>
      </w:r>
      <w:r w:rsidRPr="0027335F">
        <w:t xml:space="preserve">, objeto do presente chamamento, as Instituições de Ensino Superior que não preencherem os requisitos de habilitação constantes neste edital, bem como não esteja regularmente constituída ou, se estrangeira, não esteja autorizada a funcionar no território nacional. </w:t>
      </w:r>
    </w:p>
    <w:p w:rsidR="00BD595B" w:rsidRPr="0027335F" w:rsidRDefault="00BD595B" w:rsidP="00713E93"/>
    <w:p w:rsidR="00F677DE" w:rsidRDefault="00214E2D" w:rsidP="00BD595B">
      <w:pPr>
        <w:pStyle w:val="Ttulo1"/>
      </w:pPr>
      <w:bookmarkStart w:id="6" w:name="_Toc167176952"/>
      <w:r>
        <w:t>DAS CONTRA</w:t>
      </w:r>
      <w:r w:rsidR="00F677DE" w:rsidRPr="0027335F">
        <w:t>PARTIDAS DA CELESC</w:t>
      </w:r>
      <w:bookmarkEnd w:id="6"/>
    </w:p>
    <w:p w:rsidR="00BD595B" w:rsidRPr="00BD595B" w:rsidRDefault="00BD595B" w:rsidP="00BD595B"/>
    <w:p w:rsidR="00F4589E" w:rsidRDefault="00F4589E" w:rsidP="00B51264">
      <w:pPr>
        <w:pStyle w:val="Ttulo2"/>
      </w:pPr>
      <w:r w:rsidRPr="0027335F">
        <w:t xml:space="preserve">A única </w:t>
      </w:r>
      <w:r w:rsidR="003E0B8A">
        <w:t>contrapartida</w:t>
      </w:r>
      <w:r w:rsidRPr="0027335F">
        <w:t xml:space="preserve"> da Celes</w:t>
      </w:r>
      <w:r w:rsidR="003E0B8A">
        <w:t>c será dar visibilidade ao Convê</w:t>
      </w:r>
      <w:r w:rsidRPr="0027335F">
        <w:t xml:space="preserve">nio para seus empregados através </w:t>
      </w:r>
      <w:r w:rsidR="002C157E" w:rsidRPr="0027335F">
        <w:t>de sua Intranet</w:t>
      </w:r>
      <w:r w:rsidR="003E0B8A">
        <w:t>.</w:t>
      </w:r>
    </w:p>
    <w:p w:rsidR="0027335F" w:rsidRDefault="002531BF" w:rsidP="00B51264">
      <w:pPr>
        <w:pStyle w:val="Ttulo2"/>
      </w:pPr>
      <w:r w:rsidRPr="0027335F">
        <w:t xml:space="preserve">A Celesc não se responsabiliza por qualquer inadimplência e outros problemas entre seus empregados e a </w:t>
      </w:r>
      <w:r w:rsidR="008603F9">
        <w:t>Instituição de E</w:t>
      </w:r>
      <w:r w:rsidRPr="0027335F">
        <w:t xml:space="preserve">nsino </w:t>
      </w:r>
      <w:r w:rsidR="002C157E" w:rsidRPr="0027335F">
        <w:t>- Todo e qualquer aco</w:t>
      </w:r>
      <w:r w:rsidR="00E932EB">
        <w:t>rdo será feito somente entre a I</w:t>
      </w:r>
      <w:r w:rsidR="00FD5629" w:rsidRPr="0027335F">
        <w:t>nstituição de Ensino e o Empregado</w:t>
      </w:r>
      <w:r w:rsidR="006B47D9">
        <w:t>.</w:t>
      </w:r>
    </w:p>
    <w:p w:rsidR="00BD595B" w:rsidRDefault="00BD595B" w:rsidP="00713E93"/>
    <w:p w:rsidR="00F677DE" w:rsidRDefault="00F677DE" w:rsidP="00BD595B">
      <w:pPr>
        <w:pStyle w:val="Ttulo1"/>
      </w:pPr>
      <w:bookmarkStart w:id="7" w:name="_Toc167176953"/>
      <w:r w:rsidRPr="00BD595B">
        <w:lastRenderedPageBreak/>
        <w:t>DA FORMALIZAÇÃO</w:t>
      </w:r>
      <w:bookmarkEnd w:id="7"/>
      <w:r w:rsidRPr="00BD595B">
        <w:t xml:space="preserve">  </w:t>
      </w:r>
    </w:p>
    <w:p w:rsidR="00B51264" w:rsidRDefault="00B51264" w:rsidP="00B51264">
      <w:pPr>
        <w:pStyle w:val="Ttulo2"/>
        <w:numPr>
          <w:ilvl w:val="0"/>
          <w:numId w:val="0"/>
        </w:numPr>
        <w:rPr>
          <w:color w:val="000000"/>
        </w:rPr>
      </w:pPr>
    </w:p>
    <w:p w:rsidR="0027335F" w:rsidRPr="00B51264" w:rsidRDefault="00C97CFA" w:rsidP="00B51264">
      <w:pPr>
        <w:pStyle w:val="Ttulo2"/>
      </w:pPr>
      <w:r w:rsidRPr="00B51264">
        <w:t>Após</w:t>
      </w:r>
      <w:r w:rsidR="00DD67D9" w:rsidRPr="00B51264">
        <w:t xml:space="preserve"> análise dos documentos, o termo de parceria entre a CELESC e a instituição de ensino será feita através de assinatura de termo no modelo anexo.</w:t>
      </w:r>
    </w:p>
    <w:p w:rsidR="00BD595B" w:rsidRPr="0027335F" w:rsidRDefault="00BD595B" w:rsidP="00713E93"/>
    <w:p w:rsidR="00B105FA" w:rsidRDefault="0027335F" w:rsidP="00B51264">
      <w:pPr>
        <w:pStyle w:val="Ttulo2"/>
      </w:pPr>
      <w:r w:rsidRPr="0027335F">
        <w:rPr>
          <w:b/>
        </w:rPr>
        <w:t xml:space="preserve"> </w:t>
      </w:r>
      <w:r w:rsidRPr="0027335F">
        <w:t xml:space="preserve">O termo de </w:t>
      </w:r>
      <w:r w:rsidR="00C97CFA">
        <w:t>cooperação</w:t>
      </w:r>
      <w:r w:rsidRPr="0027335F">
        <w:t xml:space="preserve"> terá </w:t>
      </w:r>
      <w:r w:rsidR="00C97CFA">
        <w:t>prazo</w:t>
      </w:r>
      <w:r w:rsidRPr="0027335F">
        <w:t xml:space="preserve"> de 1 ano, podendo ser prorrogado por mais 1 ano com acordo entre as partes, necessitando de </w:t>
      </w:r>
      <w:r w:rsidR="006B47D9">
        <w:t>simples formalização via e-mail e envio dos documentos atualizados do item 4 – HABILITAÇÃO.</w:t>
      </w:r>
    </w:p>
    <w:p w:rsidR="00B51264" w:rsidRPr="00B51264" w:rsidRDefault="00B51264" w:rsidP="00B51264"/>
    <w:p w:rsidR="00B105FA" w:rsidRDefault="00DD67D9" w:rsidP="00BD595B">
      <w:pPr>
        <w:pStyle w:val="Ttulo1"/>
      </w:pPr>
      <w:bookmarkStart w:id="8" w:name="_Toc167105729"/>
      <w:bookmarkStart w:id="9" w:name="_Toc167176954"/>
      <w:bookmarkStart w:id="10" w:name="_Toc7668"/>
      <w:r w:rsidRPr="00BD595B">
        <w:t>CONTATO E INSCRIÇÕES</w:t>
      </w:r>
      <w:bookmarkEnd w:id="8"/>
      <w:bookmarkEnd w:id="9"/>
      <w:r w:rsidRPr="00BD595B">
        <w:t xml:space="preserve"> </w:t>
      </w:r>
      <w:bookmarkEnd w:id="10"/>
    </w:p>
    <w:p w:rsidR="00BD595B" w:rsidRPr="00BD595B" w:rsidRDefault="00BD595B" w:rsidP="00BD595B"/>
    <w:p w:rsidR="00B105FA" w:rsidRDefault="00D5097A" w:rsidP="00B51264">
      <w:pPr>
        <w:pStyle w:val="Ttulo2"/>
        <w:rPr>
          <w:rStyle w:val="Hyperlink"/>
          <w:rFonts w:cs="Times New Roman"/>
          <w:color w:val="auto"/>
          <w:sz w:val="22"/>
        </w:rPr>
      </w:pPr>
      <w:r w:rsidRPr="0027335F">
        <w:t>Intere</w:t>
      </w:r>
      <w:r w:rsidR="00527622" w:rsidRPr="0027335F">
        <w:t xml:space="preserve">ssados deverão mandar seus termos de parcerias para o e-mail: </w:t>
      </w:r>
      <w:hyperlink r:id="rId10" w:history="1">
        <w:r w:rsidR="00527622" w:rsidRPr="0027335F">
          <w:rPr>
            <w:rStyle w:val="Hyperlink"/>
            <w:rFonts w:cs="Times New Roman"/>
            <w:color w:val="auto"/>
            <w:sz w:val="22"/>
          </w:rPr>
          <w:t>treinamento.dvcd@celesc.com.br</w:t>
        </w:r>
      </w:hyperlink>
      <w:r w:rsidR="00C97CFA">
        <w:rPr>
          <w:rStyle w:val="Hyperlink"/>
          <w:rFonts w:cs="Times New Roman"/>
          <w:color w:val="auto"/>
          <w:sz w:val="22"/>
        </w:rPr>
        <w:t>.</w:t>
      </w:r>
    </w:p>
    <w:p w:rsidR="00BD595B" w:rsidRPr="0027335F" w:rsidRDefault="00BD595B" w:rsidP="00713E93"/>
    <w:p w:rsidR="00527622" w:rsidRPr="0027335F" w:rsidRDefault="00527622" w:rsidP="00B51264">
      <w:pPr>
        <w:pStyle w:val="Ttulo2"/>
      </w:pPr>
      <w:r w:rsidRPr="0027335F">
        <w:t xml:space="preserve">Dúvidas podem ser sanadas também através do e-mail </w:t>
      </w:r>
      <w:hyperlink r:id="rId11" w:history="1">
        <w:r w:rsidRPr="0027335F">
          <w:rPr>
            <w:rStyle w:val="Hyperlink"/>
            <w:rFonts w:cs="Times New Roman"/>
            <w:color w:val="auto"/>
            <w:sz w:val="22"/>
          </w:rPr>
          <w:t>treinamento.dvcd@celesc.com.br</w:t>
        </w:r>
      </w:hyperlink>
      <w:r w:rsidRPr="0027335F">
        <w:t xml:space="preserve"> ou através do telefone (48) 3231-6241.</w:t>
      </w:r>
    </w:p>
    <w:p w:rsidR="0065467E" w:rsidRPr="00A605E2" w:rsidRDefault="00527622" w:rsidP="00A605E2">
      <w:pPr>
        <w:pStyle w:val="Ttulo1"/>
        <w:numPr>
          <w:ilvl w:val="0"/>
          <w:numId w:val="0"/>
        </w:numPr>
        <w:ind w:left="360" w:hanging="360"/>
        <w:rPr>
          <w:b w:val="0"/>
        </w:rPr>
      </w:pPr>
      <w:r w:rsidRPr="0027335F">
        <w:br w:type="page"/>
      </w:r>
    </w:p>
    <w:p w:rsidR="007035C8" w:rsidRDefault="007035C8" w:rsidP="00713E93">
      <w:pPr>
        <w:rPr>
          <w:b/>
        </w:rPr>
      </w:pPr>
    </w:p>
    <w:p w:rsidR="00E07BA7" w:rsidRPr="0027335F" w:rsidRDefault="00A605E2" w:rsidP="00713E93">
      <w:pPr>
        <w:rPr>
          <w:b/>
        </w:rPr>
      </w:pPr>
      <w:r w:rsidRPr="00A605E2">
        <w:rPr>
          <w:b/>
        </w:rPr>
        <w:t xml:space="preserve">ANEXO </w:t>
      </w:r>
      <w:r>
        <w:rPr>
          <w:b/>
        </w:rPr>
        <w:t xml:space="preserve">I - </w:t>
      </w:r>
      <w:r w:rsidR="002531BF" w:rsidRPr="0027335F">
        <w:rPr>
          <w:b/>
        </w:rPr>
        <w:t xml:space="preserve">MODELO DE </w:t>
      </w:r>
      <w:r w:rsidR="0027335F">
        <w:rPr>
          <w:b/>
        </w:rPr>
        <w:t xml:space="preserve">TERMO DE </w:t>
      </w:r>
      <w:r w:rsidR="00C97CFA">
        <w:rPr>
          <w:b/>
        </w:rPr>
        <w:t>COOPERAÇÃO</w:t>
      </w:r>
    </w:p>
    <w:p w:rsidR="002531BF" w:rsidRPr="0027335F" w:rsidRDefault="002531BF" w:rsidP="00713E93"/>
    <w:p w:rsidR="002531BF" w:rsidRPr="0027335F" w:rsidRDefault="00E07BA7" w:rsidP="00713E93">
      <w:r>
        <w:t xml:space="preserve">A </w:t>
      </w:r>
      <w:r w:rsidR="002531BF" w:rsidRPr="0027335F">
        <w:t xml:space="preserve">Celesc Distribuição S/A, subsidiária integral de sociedade de economia mista estadual,  inscrita no CNPJ/MF 08.336.783/0001-90, Inscrição Estadual nº 255.266.626, com sede no município de Florianópolis, Estado de Santa Catarina, na Av. Itamarati, 160, blocos A1, B1 e B2, bairro </w:t>
      </w:r>
      <w:proofErr w:type="spellStart"/>
      <w:r w:rsidR="002531BF" w:rsidRPr="0027335F">
        <w:t>Itacorubi</w:t>
      </w:r>
      <w:proofErr w:type="spellEnd"/>
      <w:r w:rsidR="002531BF" w:rsidRPr="0027335F">
        <w:t xml:space="preserve">, CEP 88034-900, neste ato representada </w:t>
      </w:r>
      <w:r>
        <w:t>pelo Gerente da DVCD e pela</w:t>
      </w:r>
      <w:r w:rsidR="002531BF" w:rsidRPr="0027335F">
        <w:t xml:space="preserve"> </w:t>
      </w:r>
      <w:r>
        <w:t xml:space="preserve">Gerente do DPGP, </w:t>
      </w:r>
      <w:r w:rsidR="002531BF" w:rsidRPr="0027335F">
        <w:t xml:space="preserve">e a </w:t>
      </w:r>
      <w:r w:rsidR="0017322E">
        <w:t xml:space="preserve">Instituição de Ensino </w:t>
      </w:r>
      <w:r w:rsidR="002531BF" w:rsidRPr="0027335F">
        <w:t>XXXX, endereço XXXXX, inscrita no CNPJ sob XXXXX, CEP XXXXX , neste ato representada  por XXXXXXXX  doravante denominada XXXXXX, firmam o presente instrumento sob as seguintes cláusulas e condições:</w:t>
      </w:r>
    </w:p>
    <w:p w:rsidR="002531BF" w:rsidRPr="0027335F" w:rsidRDefault="002531BF" w:rsidP="00713E93"/>
    <w:p w:rsidR="002531BF" w:rsidRPr="0027335F" w:rsidRDefault="002531BF" w:rsidP="00713E93">
      <w:pPr>
        <w:rPr>
          <w:b/>
        </w:rPr>
      </w:pPr>
      <w:bookmarkStart w:id="11" w:name="_Toc167105731"/>
      <w:r w:rsidRPr="0027335F">
        <w:rPr>
          <w:b/>
        </w:rPr>
        <w:t>CLÁUSULA PRIMEIRA – DO OBJETO DE ACORDO</w:t>
      </w:r>
      <w:bookmarkEnd w:id="11"/>
    </w:p>
    <w:p w:rsidR="0027335F" w:rsidRPr="0027335F" w:rsidRDefault="0027335F" w:rsidP="00713E93"/>
    <w:p w:rsidR="00C97CFA" w:rsidRDefault="002531BF" w:rsidP="00713E93">
      <w:r w:rsidRPr="0027335F">
        <w:t>1.1</w:t>
      </w:r>
      <w:r w:rsidR="00C97CFA">
        <w:t xml:space="preserve"> O objeto do presente Acordo de Cooperação </w:t>
      </w:r>
      <w:r w:rsidRPr="0027335F">
        <w:t xml:space="preserve">é a concessão </w:t>
      </w:r>
      <w:r w:rsidR="00E7620E">
        <w:t>de desconto pela</w:t>
      </w:r>
      <w:r w:rsidRPr="0027335F">
        <w:t xml:space="preserve"> </w:t>
      </w:r>
      <w:r w:rsidR="00E7620E">
        <w:t xml:space="preserve">Instituição de Ensino </w:t>
      </w:r>
      <w:proofErr w:type="spellStart"/>
      <w:r w:rsidR="006A0BA4">
        <w:t>xxxxxxxxxxxxx</w:t>
      </w:r>
      <w:proofErr w:type="spellEnd"/>
      <w:r w:rsidRPr="0027335F">
        <w:t xml:space="preserve"> para empregados com </w:t>
      </w:r>
      <w:r w:rsidR="00E7620E" w:rsidRPr="0027335F">
        <w:t>vínculo</w:t>
      </w:r>
      <w:r w:rsidRPr="0027335F">
        <w:t xml:space="preserve"> empregatício</w:t>
      </w:r>
      <w:r w:rsidR="00713E93">
        <w:t xml:space="preserve"> efetivo</w:t>
      </w:r>
      <w:r w:rsidR="00E7620E">
        <w:t>s</w:t>
      </w:r>
      <w:r w:rsidR="00C97CFA">
        <w:t xml:space="preserve"> </w:t>
      </w:r>
      <w:r w:rsidR="00E7620E">
        <w:t>d</w:t>
      </w:r>
      <w:r w:rsidR="00C97CFA">
        <w:t>a Celesc D</w:t>
      </w:r>
      <w:r w:rsidR="00E7620E">
        <w:t>istribuição S.A.</w:t>
      </w:r>
    </w:p>
    <w:p w:rsidR="00E07BA7" w:rsidRPr="0027335F" w:rsidRDefault="00E07BA7" w:rsidP="00713E93"/>
    <w:p w:rsidR="002531BF" w:rsidRPr="0027335F" w:rsidRDefault="00101A66" w:rsidP="00713E93">
      <w:pPr>
        <w:rPr>
          <w:b/>
        </w:rPr>
      </w:pPr>
      <w:r>
        <w:rPr>
          <w:b/>
        </w:rPr>
        <w:t xml:space="preserve">2. </w:t>
      </w:r>
      <w:r w:rsidR="002531BF" w:rsidRPr="0027335F">
        <w:rPr>
          <w:b/>
        </w:rPr>
        <w:t>CLÁUSULA SEGUNDA – DOS BENEFÍCIO</w:t>
      </w:r>
      <w:r w:rsidR="00713E93">
        <w:rPr>
          <w:b/>
        </w:rPr>
        <w:t xml:space="preserve"> OFERTADOS </w:t>
      </w:r>
    </w:p>
    <w:p w:rsidR="002531BF" w:rsidRPr="00FD02DF" w:rsidRDefault="002531BF" w:rsidP="00713E93">
      <w:pPr>
        <w:rPr>
          <w:b/>
        </w:rPr>
      </w:pPr>
      <w:r w:rsidRPr="00101A66">
        <w:rPr>
          <w:b/>
        </w:rPr>
        <w:t xml:space="preserve">2.1 </w:t>
      </w:r>
      <w:r w:rsidR="00FD02DF" w:rsidRPr="00101A66">
        <w:rPr>
          <w:b/>
        </w:rPr>
        <w:t>(</w:t>
      </w:r>
      <w:r w:rsidR="00101A66" w:rsidRPr="00101A66">
        <w:rPr>
          <w:b/>
        </w:rPr>
        <w:t>inserir benefícios</w:t>
      </w:r>
      <w:r w:rsidR="00FD02DF" w:rsidRPr="00101A66">
        <w:rPr>
          <w:b/>
        </w:rPr>
        <w:t>)</w:t>
      </w:r>
    </w:p>
    <w:p w:rsidR="002531BF" w:rsidRDefault="002531BF" w:rsidP="00713E93"/>
    <w:p w:rsidR="007035C8" w:rsidRDefault="007035C8" w:rsidP="00713E93"/>
    <w:p w:rsidR="007035C8" w:rsidRPr="0027335F" w:rsidRDefault="007035C8" w:rsidP="00713E93"/>
    <w:p w:rsidR="002531BF" w:rsidRDefault="00101A66" w:rsidP="00713E93">
      <w:pPr>
        <w:rPr>
          <w:b/>
        </w:rPr>
      </w:pPr>
      <w:r>
        <w:rPr>
          <w:b/>
        </w:rPr>
        <w:t xml:space="preserve">3. </w:t>
      </w:r>
      <w:r w:rsidR="002531BF" w:rsidRPr="0027335F">
        <w:rPr>
          <w:b/>
        </w:rPr>
        <w:t>CLÁUSULA TERCEIRA – DAS OBRIGAÇÕES DA XXXXX</w:t>
      </w:r>
    </w:p>
    <w:p w:rsidR="00571DB7" w:rsidRPr="0027335F" w:rsidRDefault="00571DB7" w:rsidP="00713E93">
      <w:pPr>
        <w:rPr>
          <w:b/>
        </w:rPr>
      </w:pPr>
    </w:p>
    <w:p w:rsidR="00571DB7" w:rsidRDefault="00571DB7" w:rsidP="00571DB7">
      <w:pPr>
        <w:pStyle w:val="Corpodetexto"/>
        <w:numPr>
          <w:ilvl w:val="0"/>
          <w:numId w:val="26"/>
        </w:numPr>
        <w:spacing w:before="1" w:line="360" w:lineRule="auto"/>
        <w:ind w:right="590"/>
        <w:contextualSpacing w:val="0"/>
        <w:jc w:val="both"/>
        <w:rPr>
          <w:rFonts w:ascii="Times New Roman" w:eastAsia="Calibri" w:hAnsi="Times New Roman" w:cs="Calibri"/>
          <w:color w:val="000000"/>
          <w:szCs w:val="22"/>
          <w:lang w:val="pt-BR" w:eastAsia="pt-BR" w:bidi="ar-SA"/>
        </w:rPr>
      </w:pPr>
      <w:r w:rsidRPr="00571DB7">
        <w:rPr>
          <w:rFonts w:ascii="Times New Roman" w:eastAsia="Calibri" w:hAnsi="Times New Roman" w:cs="Calibri"/>
          <w:color w:val="000000"/>
          <w:szCs w:val="22"/>
          <w:lang w:val="pt-BR" w:eastAsia="pt-BR" w:bidi="ar-SA"/>
        </w:rPr>
        <w:t>Responsabilizar-se pela condução do curso, definição do conteúdo a ser ministrado, contratação e designação de professores, avaliação dos estudantes, controle de faltas e expedição e registro de diplomas.</w:t>
      </w:r>
    </w:p>
    <w:p w:rsidR="00571DB7" w:rsidRPr="00571DB7" w:rsidRDefault="00571DB7" w:rsidP="00571DB7">
      <w:pPr>
        <w:pStyle w:val="Corpodetexto"/>
        <w:spacing w:before="1" w:line="360" w:lineRule="auto"/>
        <w:ind w:right="590"/>
        <w:contextualSpacing w:val="0"/>
        <w:jc w:val="both"/>
        <w:rPr>
          <w:rFonts w:ascii="Times New Roman" w:eastAsia="Calibri" w:hAnsi="Times New Roman" w:cs="Calibri"/>
          <w:color w:val="000000"/>
          <w:szCs w:val="22"/>
          <w:lang w:val="pt-BR" w:eastAsia="pt-BR" w:bidi="ar-SA"/>
        </w:rPr>
      </w:pPr>
    </w:p>
    <w:p w:rsidR="00571DB7" w:rsidRDefault="00571DB7" w:rsidP="00571DB7">
      <w:pPr>
        <w:pStyle w:val="Corpodetexto"/>
        <w:numPr>
          <w:ilvl w:val="0"/>
          <w:numId w:val="29"/>
        </w:numPr>
        <w:spacing w:before="1" w:line="360" w:lineRule="auto"/>
        <w:ind w:right="590"/>
        <w:contextualSpacing w:val="0"/>
        <w:jc w:val="both"/>
        <w:rPr>
          <w:rFonts w:ascii="Times New Roman" w:eastAsia="Calibri" w:hAnsi="Times New Roman" w:cs="Calibri"/>
          <w:color w:val="000000"/>
          <w:szCs w:val="22"/>
          <w:lang w:val="pt-BR" w:eastAsia="pt-BR" w:bidi="ar-SA"/>
        </w:rPr>
      </w:pPr>
      <w:r w:rsidRPr="00571DB7">
        <w:rPr>
          <w:rFonts w:ascii="Times New Roman" w:eastAsia="Calibri" w:hAnsi="Times New Roman" w:cs="Calibri"/>
          <w:color w:val="000000"/>
          <w:szCs w:val="22"/>
          <w:lang w:val="pt-BR" w:eastAsia="pt-BR" w:bidi="ar-SA"/>
        </w:rPr>
        <w:t>Realizar, se necessário, o processo seletivo dos Beneficiários do Parceiro.</w:t>
      </w:r>
    </w:p>
    <w:p w:rsidR="00571DB7" w:rsidRPr="00571DB7" w:rsidRDefault="00571DB7" w:rsidP="00571DB7">
      <w:pPr>
        <w:pStyle w:val="Corpodetexto"/>
        <w:spacing w:before="1" w:line="360" w:lineRule="auto"/>
        <w:ind w:left="360" w:right="590"/>
        <w:contextualSpacing w:val="0"/>
        <w:jc w:val="both"/>
        <w:rPr>
          <w:rFonts w:ascii="Times New Roman" w:eastAsia="Calibri" w:hAnsi="Times New Roman" w:cs="Calibri"/>
          <w:color w:val="000000"/>
          <w:szCs w:val="22"/>
          <w:lang w:val="pt-BR" w:eastAsia="pt-BR" w:bidi="ar-SA"/>
        </w:rPr>
      </w:pPr>
    </w:p>
    <w:p w:rsidR="00571DB7" w:rsidRDefault="00571DB7" w:rsidP="00571DB7">
      <w:pPr>
        <w:pStyle w:val="Corpodetexto"/>
        <w:numPr>
          <w:ilvl w:val="0"/>
          <w:numId w:val="29"/>
        </w:numPr>
        <w:spacing w:before="1" w:line="360" w:lineRule="auto"/>
        <w:ind w:right="590"/>
        <w:contextualSpacing w:val="0"/>
        <w:jc w:val="both"/>
        <w:rPr>
          <w:rFonts w:ascii="Times New Roman" w:eastAsia="Calibri" w:hAnsi="Times New Roman" w:cs="Calibri"/>
          <w:color w:val="000000"/>
          <w:szCs w:val="22"/>
          <w:lang w:val="pt-BR" w:eastAsia="pt-BR" w:bidi="ar-SA"/>
        </w:rPr>
      </w:pPr>
      <w:r w:rsidRPr="00571DB7">
        <w:rPr>
          <w:rFonts w:ascii="Times New Roman" w:eastAsia="Calibri" w:hAnsi="Times New Roman" w:cs="Calibri"/>
          <w:color w:val="000000"/>
          <w:szCs w:val="22"/>
          <w:lang w:val="pt-BR" w:eastAsia="pt-BR" w:bidi="ar-SA"/>
        </w:rPr>
        <w:t xml:space="preserve">Realizar os procedimentos de matrícula e assinatura dos Contratos de Prestação de Serviços Educacionais com os Beneficiários do Parceiro, em modelo pré-estabelecido </w:t>
      </w:r>
      <w:r>
        <w:rPr>
          <w:rFonts w:ascii="Times New Roman" w:eastAsia="Calibri" w:hAnsi="Times New Roman" w:cs="Calibri"/>
          <w:color w:val="000000"/>
          <w:szCs w:val="22"/>
          <w:lang w:val="pt-BR" w:eastAsia="pt-BR" w:bidi="ar-SA"/>
        </w:rPr>
        <w:t>pela faculdade de ensino</w:t>
      </w:r>
    </w:p>
    <w:p w:rsidR="00571DB7" w:rsidRPr="00571DB7" w:rsidRDefault="00571DB7" w:rsidP="00571DB7">
      <w:pPr>
        <w:pStyle w:val="Corpodetexto"/>
        <w:spacing w:before="1" w:line="360" w:lineRule="auto"/>
        <w:ind w:left="1440" w:right="590"/>
        <w:contextualSpacing w:val="0"/>
        <w:jc w:val="both"/>
        <w:rPr>
          <w:rFonts w:ascii="Times New Roman" w:eastAsia="Calibri" w:hAnsi="Times New Roman" w:cs="Calibri"/>
          <w:color w:val="000000"/>
          <w:szCs w:val="22"/>
          <w:lang w:val="pt-BR" w:eastAsia="pt-BR" w:bidi="ar-SA"/>
        </w:rPr>
      </w:pPr>
    </w:p>
    <w:p w:rsidR="00571DB7" w:rsidRDefault="00571DB7" w:rsidP="00571DB7">
      <w:pPr>
        <w:pStyle w:val="Corpodetexto"/>
        <w:numPr>
          <w:ilvl w:val="0"/>
          <w:numId w:val="29"/>
        </w:numPr>
        <w:spacing w:before="1" w:line="360" w:lineRule="auto"/>
        <w:ind w:right="590"/>
        <w:contextualSpacing w:val="0"/>
        <w:jc w:val="both"/>
        <w:rPr>
          <w:rFonts w:ascii="Times New Roman" w:eastAsia="Calibri" w:hAnsi="Times New Roman" w:cs="Calibri"/>
          <w:color w:val="000000"/>
          <w:szCs w:val="22"/>
          <w:lang w:val="pt-BR" w:eastAsia="pt-BR" w:bidi="ar-SA"/>
        </w:rPr>
      </w:pPr>
      <w:r w:rsidRPr="00571DB7">
        <w:rPr>
          <w:rFonts w:ascii="Times New Roman" w:eastAsia="Calibri" w:hAnsi="Times New Roman" w:cs="Calibri"/>
          <w:color w:val="000000"/>
          <w:szCs w:val="22"/>
          <w:lang w:val="pt-BR" w:eastAsia="pt-BR" w:bidi="ar-SA"/>
        </w:rPr>
        <w:t>Encaminhar ao Parceiro, mediante solicitação, o quantitativo dos Beneficiários matriculados nos cursos.</w:t>
      </w:r>
    </w:p>
    <w:p w:rsidR="00571DB7" w:rsidRPr="00571DB7" w:rsidRDefault="00571DB7" w:rsidP="00571DB7">
      <w:pPr>
        <w:pStyle w:val="Corpodetexto"/>
        <w:spacing w:before="1" w:line="360" w:lineRule="auto"/>
        <w:ind w:left="1440" w:right="590"/>
        <w:contextualSpacing w:val="0"/>
        <w:jc w:val="both"/>
        <w:rPr>
          <w:rFonts w:ascii="Times New Roman" w:eastAsia="Calibri" w:hAnsi="Times New Roman" w:cs="Calibri"/>
          <w:color w:val="000000"/>
          <w:szCs w:val="22"/>
          <w:lang w:val="pt-BR" w:eastAsia="pt-BR" w:bidi="ar-SA"/>
        </w:rPr>
      </w:pPr>
    </w:p>
    <w:p w:rsidR="00571DB7" w:rsidRDefault="00571DB7" w:rsidP="00571DB7">
      <w:pPr>
        <w:pStyle w:val="Corpodetexto"/>
        <w:numPr>
          <w:ilvl w:val="0"/>
          <w:numId w:val="29"/>
        </w:numPr>
        <w:spacing w:before="1" w:line="360" w:lineRule="auto"/>
        <w:ind w:right="590"/>
        <w:contextualSpacing w:val="0"/>
        <w:jc w:val="both"/>
        <w:rPr>
          <w:rFonts w:ascii="Times New Roman" w:eastAsia="Calibri" w:hAnsi="Times New Roman" w:cs="Calibri"/>
          <w:color w:val="000000"/>
          <w:szCs w:val="22"/>
          <w:lang w:val="pt-BR" w:eastAsia="pt-BR" w:bidi="ar-SA"/>
        </w:rPr>
      </w:pPr>
      <w:r>
        <w:rPr>
          <w:rFonts w:ascii="Times New Roman" w:eastAsia="Calibri" w:hAnsi="Times New Roman" w:cs="Calibri"/>
          <w:color w:val="000000"/>
          <w:szCs w:val="22"/>
          <w:lang w:val="pt-BR" w:eastAsia="pt-BR" w:bidi="ar-SA"/>
        </w:rPr>
        <w:t>Em hipótese alguma, a instituição de ensino</w:t>
      </w:r>
      <w:r w:rsidRPr="00571DB7">
        <w:rPr>
          <w:rFonts w:ascii="Times New Roman" w:eastAsia="Calibri" w:hAnsi="Times New Roman" w:cs="Calibri"/>
          <w:color w:val="000000"/>
          <w:szCs w:val="22"/>
          <w:lang w:val="pt-BR" w:eastAsia="pt-BR" w:bidi="ar-SA"/>
        </w:rPr>
        <w:t xml:space="preserve"> encaminhará relação nominal ou relatório de desempenho dos Beneficiários do Parceiro, em respeito à Lei Geral de Proteção de Dados (Lei 13.709/2018).</w:t>
      </w:r>
    </w:p>
    <w:p w:rsidR="00571DB7" w:rsidRPr="00571DB7" w:rsidRDefault="00571DB7" w:rsidP="00571DB7">
      <w:pPr>
        <w:pStyle w:val="Corpodetexto"/>
        <w:spacing w:before="1" w:line="360" w:lineRule="auto"/>
        <w:ind w:left="1440" w:right="590"/>
        <w:contextualSpacing w:val="0"/>
        <w:jc w:val="both"/>
        <w:rPr>
          <w:rFonts w:ascii="Times New Roman" w:eastAsia="Calibri" w:hAnsi="Times New Roman" w:cs="Calibri"/>
          <w:color w:val="000000"/>
          <w:szCs w:val="22"/>
          <w:lang w:val="pt-BR" w:eastAsia="pt-BR" w:bidi="ar-SA"/>
        </w:rPr>
      </w:pPr>
    </w:p>
    <w:p w:rsidR="00571DB7" w:rsidRPr="00571DB7" w:rsidRDefault="00571DB7" w:rsidP="00571DB7">
      <w:pPr>
        <w:pStyle w:val="Corpodetexto"/>
        <w:numPr>
          <w:ilvl w:val="0"/>
          <w:numId w:val="29"/>
        </w:numPr>
        <w:spacing w:before="1" w:line="360" w:lineRule="auto"/>
        <w:ind w:right="590"/>
        <w:contextualSpacing w:val="0"/>
        <w:jc w:val="both"/>
        <w:rPr>
          <w:rFonts w:ascii="Times New Roman" w:eastAsia="Calibri" w:hAnsi="Times New Roman" w:cs="Calibri"/>
          <w:color w:val="000000"/>
          <w:szCs w:val="22"/>
          <w:lang w:val="pt-BR" w:eastAsia="pt-BR" w:bidi="ar-SA"/>
        </w:rPr>
      </w:pPr>
      <w:r w:rsidRPr="00571DB7">
        <w:rPr>
          <w:rFonts w:ascii="Times New Roman" w:eastAsia="Calibri" w:hAnsi="Times New Roman" w:cs="Calibri"/>
          <w:color w:val="000000"/>
          <w:szCs w:val="22"/>
          <w:lang w:val="pt-BR" w:eastAsia="pt-BR" w:bidi="ar-SA"/>
        </w:rPr>
        <w:t>Conferir os certificados/diplomas aos concluintes de ca</w:t>
      </w:r>
      <w:r>
        <w:rPr>
          <w:rFonts w:ascii="Times New Roman" w:eastAsia="Calibri" w:hAnsi="Times New Roman" w:cs="Calibri"/>
          <w:color w:val="000000"/>
          <w:szCs w:val="22"/>
          <w:lang w:val="pt-BR" w:eastAsia="pt-BR" w:bidi="ar-SA"/>
        </w:rPr>
        <w:t>da curso, conforme as normas da instituição de ensino.</w:t>
      </w:r>
    </w:p>
    <w:p w:rsidR="002531BF" w:rsidRDefault="002531BF" w:rsidP="00713E93"/>
    <w:p w:rsidR="002531BF" w:rsidRPr="0027335F" w:rsidRDefault="00101A66" w:rsidP="00713E93">
      <w:pPr>
        <w:rPr>
          <w:b/>
        </w:rPr>
      </w:pPr>
      <w:r>
        <w:rPr>
          <w:b/>
        </w:rPr>
        <w:t xml:space="preserve">4. </w:t>
      </w:r>
      <w:r w:rsidR="002531BF" w:rsidRPr="0027335F">
        <w:rPr>
          <w:b/>
        </w:rPr>
        <w:t>CLÁUSULA QUARTA –</w:t>
      </w:r>
      <w:r w:rsidR="002531BF" w:rsidRPr="0027335F">
        <w:t xml:space="preserve"> </w:t>
      </w:r>
      <w:r w:rsidR="002531BF" w:rsidRPr="0027335F">
        <w:rPr>
          <w:b/>
        </w:rPr>
        <w:t>DAS OBRIGAÇÕES DA CELESC</w:t>
      </w:r>
    </w:p>
    <w:p w:rsidR="002531BF" w:rsidRPr="0027335F" w:rsidRDefault="002531BF" w:rsidP="00713E93">
      <w:r w:rsidRPr="0027335F">
        <w:t xml:space="preserve">4.1 Divulgar através de sua intranet o </w:t>
      </w:r>
      <w:r w:rsidR="00C97CFA">
        <w:t>termo de cooperação</w:t>
      </w:r>
      <w:r w:rsidRPr="0027335F">
        <w:t xml:space="preserve"> firmado com a </w:t>
      </w:r>
      <w:r w:rsidR="006A0BA4">
        <w:t>Instituição de Ensino</w:t>
      </w:r>
      <w:r w:rsidRPr="0027335F">
        <w:t xml:space="preserve"> XXXXXXXXXX.</w:t>
      </w:r>
    </w:p>
    <w:p w:rsidR="002531BF" w:rsidRPr="0027335F" w:rsidRDefault="002531BF" w:rsidP="00713E93"/>
    <w:p w:rsidR="002531BF" w:rsidRPr="0027335F" w:rsidRDefault="002531BF" w:rsidP="00713E93">
      <w:r w:rsidRPr="0027335F">
        <w:t xml:space="preserve">4.2 A Celesc não se responsabiliza por qualquer inadimplência e outros problemas entre seus empregados e a </w:t>
      </w:r>
      <w:r w:rsidR="007035C8">
        <w:t>Instituição</w:t>
      </w:r>
      <w:r w:rsidRPr="0027335F">
        <w:t xml:space="preserve"> de </w:t>
      </w:r>
      <w:r w:rsidR="007035C8">
        <w:t>E</w:t>
      </w:r>
      <w:r w:rsidRPr="0027335F">
        <w:t>nsino</w:t>
      </w:r>
      <w:r w:rsidR="00C97CFA">
        <w:t>.</w:t>
      </w:r>
    </w:p>
    <w:p w:rsidR="002531BF" w:rsidRPr="0027335F" w:rsidRDefault="002531BF" w:rsidP="00713E93"/>
    <w:p w:rsidR="002531BF" w:rsidRPr="0027335F" w:rsidRDefault="002531BF" w:rsidP="00713E93">
      <w:r w:rsidRPr="0027335F">
        <w:lastRenderedPageBreak/>
        <w:t xml:space="preserve">4.3 A Celesc não fará nenhuma outra forma de divulgação a não ser a estabelecida no inciso 4.1. </w:t>
      </w:r>
    </w:p>
    <w:p w:rsidR="002531BF" w:rsidRPr="0027335F" w:rsidRDefault="002531BF" w:rsidP="00713E93"/>
    <w:p w:rsidR="002531BF" w:rsidRPr="0027335F" w:rsidRDefault="00101A66" w:rsidP="00713E93">
      <w:pPr>
        <w:rPr>
          <w:b/>
        </w:rPr>
      </w:pPr>
      <w:r>
        <w:rPr>
          <w:b/>
        </w:rPr>
        <w:t xml:space="preserve">5. </w:t>
      </w:r>
      <w:r w:rsidR="002531BF" w:rsidRPr="0027335F">
        <w:rPr>
          <w:b/>
        </w:rPr>
        <w:t>CLÁUSULA QUINTA</w:t>
      </w:r>
      <w:r w:rsidR="002531BF" w:rsidRPr="0027335F">
        <w:t xml:space="preserve"> </w:t>
      </w:r>
      <w:r w:rsidR="002531BF" w:rsidRPr="0027335F">
        <w:rPr>
          <w:b/>
        </w:rPr>
        <w:t>– DA VIGÊNCIA</w:t>
      </w:r>
    </w:p>
    <w:p w:rsidR="002531BF" w:rsidRPr="0027335F" w:rsidRDefault="002531BF" w:rsidP="00713E93">
      <w:r w:rsidRPr="0027335F">
        <w:t>5.1</w:t>
      </w:r>
      <w:r w:rsidR="00F073C7">
        <w:t>.</w:t>
      </w:r>
      <w:r w:rsidRPr="0027335F">
        <w:t xml:space="preserve"> O presente </w:t>
      </w:r>
      <w:r w:rsidR="00C97CFA">
        <w:t>Termo de cooperação</w:t>
      </w:r>
      <w:r w:rsidRPr="0027335F">
        <w:t xml:space="preserve"> terá vigência de 1 (um) ano, a partir da data de sua assinatura, podendo ser prorrogado por mais 1 (um) ano.</w:t>
      </w:r>
    </w:p>
    <w:p w:rsidR="002531BF" w:rsidRPr="0027335F" w:rsidRDefault="002531BF" w:rsidP="00713E93">
      <w:pPr>
        <w:rPr>
          <w:b/>
        </w:rPr>
      </w:pPr>
    </w:p>
    <w:p w:rsidR="002531BF" w:rsidRPr="0027335F" w:rsidRDefault="00101A66" w:rsidP="00713E93">
      <w:r>
        <w:rPr>
          <w:b/>
        </w:rPr>
        <w:t xml:space="preserve">6. </w:t>
      </w:r>
      <w:r w:rsidR="002531BF" w:rsidRPr="0027335F">
        <w:rPr>
          <w:b/>
        </w:rPr>
        <w:t xml:space="preserve">CLÁUSULA </w:t>
      </w:r>
      <w:r w:rsidR="002531BF" w:rsidRPr="0027335F">
        <w:rPr>
          <w:b/>
          <w:caps/>
        </w:rPr>
        <w:t>SEXTA</w:t>
      </w:r>
      <w:r w:rsidR="002531BF" w:rsidRPr="0027335F">
        <w:t xml:space="preserve"> </w:t>
      </w:r>
      <w:r w:rsidR="002531BF" w:rsidRPr="0027335F">
        <w:rPr>
          <w:b/>
        </w:rPr>
        <w:t>– DAS ALTERAÇÕES</w:t>
      </w:r>
      <w:r w:rsidR="002531BF" w:rsidRPr="0027335F">
        <w:t xml:space="preserve"> </w:t>
      </w:r>
    </w:p>
    <w:p w:rsidR="002531BF" w:rsidRDefault="00C97CFA" w:rsidP="00713E93">
      <w:r w:rsidRPr="0027335F">
        <w:t>6.1. Os</w:t>
      </w:r>
      <w:r w:rsidR="002531BF" w:rsidRPr="0027335F">
        <w:t xml:space="preserve"> partícipes poderão, a qualquer tempo e de</w:t>
      </w:r>
      <w:r w:rsidR="00713E93">
        <w:t xml:space="preserve"> comum acordo, por meio de simples notificação via e-mail</w:t>
      </w:r>
      <w:r w:rsidR="002531BF" w:rsidRPr="0027335F">
        <w:t>, modificar este instrumento, desde que haja prévia e expressa comunicação entre eles.</w:t>
      </w:r>
    </w:p>
    <w:p w:rsidR="0065467E" w:rsidRPr="0027335F" w:rsidRDefault="0065467E" w:rsidP="00713E93"/>
    <w:p w:rsidR="002531BF" w:rsidRPr="0027335F" w:rsidRDefault="00101A66" w:rsidP="00713E93">
      <w:r>
        <w:rPr>
          <w:b/>
          <w:caps/>
        </w:rPr>
        <w:t xml:space="preserve">7. </w:t>
      </w:r>
      <w:r w:rsidR="00061C0E">
        <w:rPr>
          <w:b/>
          <w:caps/>
        </w:rPr>
        <w:t>Cláusula Sé</w:t>
      </w:r>
      <w:r w:rsidR="002531BF" w:rsidRPr="0027335F">
        <w:rPr>
          <w:b/>
          <w:caps/>
        </w:rPr>
        <w:t xml:space="preserve">TIMA </w:t>
      </w:r>
      <w:r w:rsidR="002531BF" w:rsidRPr="0027335F">
        <w:rPr>
          <w:b/>
        </w:rPr>
        <w:t>– DA EXTINÇÃO DO ACORDO DE PARCERIA</w:t>
      </w:r>
    </w:p>
    <w:p w:rsidR="002531BF" w:rsidRPr="0027335F" w:rsidRDefault="002531BF" w:rsidP="00713E93">
      <w:r w:rsidRPr="0027335F">
        <w:t xml:space="preserve">7.1 O </w:t>
      </w:r>
      <w:r w:rsidR="00C97CFA">
        <w:t>termo</w:t>
      </w:r>
      <w:r w:rsidRPr="0027335F">
        <w:t xml:space="preserve"> de </w:t>
      </w:r>
      <w:r w:rsidR="00C97CFA">
        <w:t>cooperação</w:t>
      </w:r>
      <w:r w:rsidRPr="0027335F">
        <w:t xml:space="preserve"> poderá ser extinto a qualquer momento por qualquer das partes sem qualquer outro prejuízo que caiba.</w:t>
      </w:r>
    </w:p>
    <w:p w:rsidR="0065467E" w:rsidRDefault="0065467E" w:rsidP="00713E93">
      <w:pPr>
        <w:rPr>
          <w:rFonts w:eastAsiaTheme="minorHAnsi"/>
          <w:lang w:eastAsia="en-US"/>
        </w:rPr>
      </w:pPr>
      <w:bookmarkStart w:id="12" w:name="_Toc167105732"/>
    </w:p>
    <w:p w:rsidR="002531BF" w:rsidRPr="00BB43AC" w:rsidRDefault="002531BF" w:rsidP="00713E93">
      <w:pPr>
        <w:rPr>
          <w:rFonts w:eastAsiaTheme="minorHAnsi"/>
          <w:lang w:eastAsia="en-US"/>
        </w:rPr>
      </w:pPr>
      <w:r w:rsidRPr="00BB43AC">
        <w:rPr>
          <w:rFonts w:eastAsiaTheme="minorHAnsi"/>
          <w:lang w:eastAsia="en-US"/>
        </w:rPr>
        <w:t xml:space="preserve">Florianópolis (SC), ___ de _____ </w:t>
      </w:r>
      <w:proofErr w:type="spellStart"/>
      <w:r w:rsidRPr="00BB43AC">
        <w:rPr>
          <w:rFonts w:eastAsiaTheme="minorHAnsi"/>
          <w:lang w:eastAsia="en-US"/>
        </w:rPr>
        <w:t>de</w:t>
      </w:r>
      <w:proofErr w:type="spellEnd"/>
      <w:r w:rsidRPr="00BB43AC">
        <w:rPr>
          <w:rFonts w:eastAsiaTheme="minorHAnsi"/>
          <w:lang w:eastAsia="en-US"/>
        </w:rPr>
        <w:t xml:space="preserve"> 2024</w:t>
      </w:r>
      <w:bookmarkEnd w:id="12"/>
      <w:r w:rsidRPr="00BB43AC">
        <w:rPr>
          <w:rFonts w:eastAsiaTheme="minorHAnsi"/>
          <w:lang w:eastAsia="en-US"/>
        </w:rPr>
        <w:tab/>
        <w:t xml:space="preserve"> </w:t>
      </w:r>
    </w:p>
    <w:p w:rsidR="002531BF" w:rsidRPr="0027335F" w:rsidRDefault="002531BF" w:rsidP="00713E93"/>
    <w:p w:rsidR="002531BF" w:rsidRPr="0027335F" w:rsidRDefault="002531BF" w:rsidP="00713E93"/>
    <w:p w:rsidR="00D53A58" w:rsidRDefault="00D53A58" w:rsidP="00D53A58">
      <w:pPr>
        <w:spacing w:line="276" w:lineRule="auto"/>
      </w:pPr>
    </w:p>
    <w:p w:rsidR="00D53A58" w:rsidRPr="00BB43AC" w:rsidRDefault="00D53A58" w:rsidP="00101A66">
      <w:pPr>
        <w:spacing w:line="276" w:lineRule="auto"/>
        <w:jc w:val="center"/>
      </w:pPr>
      <w:r w:rsidRPr="00BB43AC">
        <w:t xml:space="preserve">_______________________    </w:t>
      </w:r>
      <w:r w:rsidR="00101A66">
        <w:tab/>
      </w:r>
      <w:r w:rsidR="00101A66">
        <w:tab/>
      </w:r>
      <w:r w:rsidR="00101A66">
        <w:tab/>
      </w:r>
      <w:r w:rsidR="00101A66">
        <w:tab/>
      </w:r>
      <w:r w:rsidRPr="00BB43AC">
        <w:t>______________________</w:t>
      </w:r>
    </w:p>
    <w:p w:rsidR="00D53A58" w:rsidRPr="00BB43AC" w:rsidRDefault="00101A66" w:rsidP="00101A66">
      <w:pPr>
        <w:spacing w:line="276" w:lineRule="auto"/>
        <w:jc w:val="center"/>
      </w:pPr>
      <w:r>
        <w:t>Instituição de Ensino</w:t>
      </w:r>
      <w:r>
        <w:tab/>
      </w:r>
      <w:r>
        <w:tab/>
      </w:r>
      <w:r>
        <w:tab/>
      </w:r>
      <w:r>
        <w:tab/>
      </w:r>
      <w:r>
        <w:tab/>
      </w:r>
      <w:r>
        <w:tab/>
      </w:r>
      <w:r w:rsidR="00D53A58" w:rsidRPr="00BB43AC">
        <w:t>Pilar Sabino da Silva</w:t>
      </w:r>
    </w:p>
    <w:p w:rsidR="00F073C7" w:rsidRPr="00BB43AC" w:rsidRDefault="00101A66" w:rsidP="00101A66">
      <w:pPr>
        <w:spacing w:line="276" w:lineRule="auto"/>
        <w:jc w:val="center"/>
      </w:pPr>
      <w:r>
        <w:t xml:space="preserve">                                                                                             </w:t>
      </w:r>
      <w:r w:rsidR="00D53A58" w:rsidRPr="00BB43AC">
        <w:t>Diretora da DGC</w:t>
      </w:r>
    </w:p>
    <w:p w:rsidR="00F073C7" w:rsidRDefault="00F073C7" w:rsidP="00713E93"/>
    <w:p w:rsidR="00DD67D9" w:rsidRPr="00A605E2" w:rsidRDefault="00A605E2" w:rsidP="00713E93">
      <w:pPr>
        <w:rPr>
          <w:b/>
        </w:rPr>
      </w:pPr>
      <w:r w:rsidRPr="00A605E2">
        <w:rPr>
          <w:b/>
        </w:rPr>
        <w:lastRenderedPageBreak/>
        <w:t xml:space="preserve">ANEXO II - </w:t>
      </w:r>
      <w:r w:rsidR="00DD67D9" w:rsidRPr="00A605E2">
        <w:rPr>
          <w:b/>
        </w:rPr>
        <w:t xml:space="preserve"> DECLARAÇÃO DE CIÊNCIA E COMPROMISSO COM O CÓDIGO DE CONDUTA ÉTICA DA CELESC</w:t>
      </w:r>
    </w:p>
    <w:p w:rsidR="00DD67D9" w:rsidRPr="0027335F" w:rsidRDefault="00DD67D9" w:rsidP="00713E93">
      <w:pPr>
        <w:rPr>
          <w:b/>
        </w:rPr>
      </w:pPr>
    </w:p>
    <w:p w:rsidR="00DD67D9" w:rsidRPr="0027335F" w:rsidRDefault="00DD67D9" w:rsidP="00C97CFA">
      <w:pPr>
        <w:jc w:val="left"/>
      </w:pPr>
      <w:r w:rsidRPr="0027335F">
        <w:br/>
        <w:t>À CELESC S.A.</w:t>
      </w:r>
      <w:r w:rsidRPr="0027335F">
        <w:br/>
        <w:t>Av. Itamarati, n</w:t>
      </w:r>
      <w:r w:rsidRPr="0027335F">
        <w:rPr>
          <w:u w:val="single"/>
          <w:vertAlign w:val="superscript"/>
        </w:rPr>
        <w:t>o</w:t>
      </w:r>
      <w:r w:rsidR="00935B5C">
        <w:t xml:space="preserve"> 160, Bloco B2 - Bairro </w:t>
      </w:r>
      <w:proofErr w:type="spellStart"/>
      <w:r w:rsidR="00935B5C">
        <w:t>Itaco</w:t>
      </w:r>
      <w:r w:rsidRPr="0027335F">
        <w:t>rubi</w:t>
      </w:r>
      <w:proofErr w:type="spellEnd"/>
      <w:r w:rsidRPr="0027335F">
        <w:br/>
        <w:t>CEP: 88.034-900 - Florianópolis - SC</w:t>
      </w:r>
      <w:r w:rsidRPr="0027335F">
        <w:br/>
      </w:r>
    </w:p>
    <w:p w:rsidR="00DD67D9" w:rsidRPr="0027335F" w:rsidRDefault="00DD67D9" w:rsidP="00C97CFA">
      <w:pPr>
        <w:jc w:val="left"/>
      </w:pPr>
      <w:r w:rsidRPr="0027335F">
        <w:br/>
        <w:t xml:space="preserve">Ref.: TERMO DE </w:t>
      </w:r>
      <w:r w:rsidR="0027335F">
        <w:t>PARCERIA</w:t>
      </w:r>
      <w:r w:rsidRPr="0027335F">
        <w:t xml:space="preserve"> </w:t>
      </w:r>
      <w:r w:rsidR="00CD5B10">
        <w:t xml:space="preserve">COM A </w:t>
      </w:r>
      <w:r w:rsidRPr="0027335F">
        <w:t xml:space="preserve">INSTITUIÇÃO DE ENSINO </w:t>
      </w:r>
      <w:bookmarkStart w:id="13" w:name="_GoBack"/>
      <w:bookmarkEnd w:id="13"/>
      <w:r w:rsidRPr="007A7AB9">
        <w:t>______________</w:t>
      </w:r>
    </w:p>
    <w:p w:rsidR="00DD67D9" w:rsidRPr="0027335F" w:rsidRDefault="00DD67D9" w:rsidP="00C97CFA">
      <w:pPr>
        <w:jc w:val="left"/>
      </w:pPr>
      <w:r w:rsidRPr="0027335F">
        <w:br/>
      </w:r>
      <w:r w:rsidRPr="0027335F">
        <w:br/>
        <w:t xml:space="preserve">Prezados </w:t>
      </w:r>
      <w:proofErr w:type="gramStart"/>
      <w:r w:rsidRPr="0027335F">
        <w:t>senhores</w:t>
      </w:r>
      <w:r w:rsidR="007C7338">
        <w:t>(</w:t>
      </w:r>
      <w:proofErr w:type="gramEnd"/>
      <w:r w:rsidR="007C7338">
        <w:t>as)</w:t>
      </w:r>
      <w:r w:rsidRPr="0027335F">
        <w:t>,</w:t>
      </w:r>
      <w:r w:rsidRPr="0027335F">
        <w:br/>
      </w:r>
    </w:p>
    <w:p w:rsidR="00DD67D9" w:rsidRPr="0027335F" w:rsidRDefault="00DD67D9" w:rsidP="007C7338">
      <w:r w:rsidRPr="0027335F">
        <w:t xml:space="preserve">Por este instrumento particular, a INSTITUIÇÃO DE </w:t>
      </w:r>
      <w:r w:rsidR="00C97CFA">
        <w:t>EN</w:t>
      </w:r>
      <w:r w:rsidRPr="0027335F">
        <w:t xml:space="preserve">SINO </w:t>
      </w:r>
      <w:proofErr w:type="spellStart"/>
      <w:r w:rsidR="007C7338">
        <w:t>xxxxxxxxxxxxxx</w:t>
      </w:r>
      <w:proofErr w:type="spellEnd"/>
      <w:r w:rsidR="007C7338">
        <w:t xml:space="preserve"> </w:t>
      </w:r>
      <w:r w:rsidRPr="0027335F">
        <w:t xml:space="preserve">DECLARA, que, para os devidos fins a empresa Contratada tem ciência e compromisso com o Código de Conduta Ética da CELESC, Política </w:t>
      </w:r>
      <w:proofErr w:type="spellStart"/>
      <w:r w:rsidRPr="0027335F">
        <w:t>Compliance</w:t>
      </w:r>
      <w:proofErr w:type="spellEnd"/>
      <w:r w:rsidRPr="0027335F">
        <w:t xml:space="preserve"> e Política Anticorrupção</w:t>
      </w:r>
      <w:r w:rsidR="007C7338">
        <w:t>,</w:t>
      </w:r>
      <w:r w:rsidRPr="0027335F">
        <w:t xml:space="preserve"> disponível em https://www.celesc.com.br/home/politicas-e-relatorios.</w:t>
      </w:r>
    </w:p>
    <w:p w:rsidR="00DD67D9" w:rsidRDefault="00C97CFA" w:rsidP="007C7338">
      <w:r>
        <w:t>Florianópolis,</w:t>
      </w:r>
    </w:p>
    <w:p w:rsidR="00C97CFA" w:rsidRPr="0027335F" w:rsidRDefault="00C97CFA" w:rsidP="00713E93"/>
    <w:p w:rsidR="00DD67D9" w:rsidRDefault="00DD67D9" w:rsidP="00713E93">
      <w:r w:rsidRPr="0027335F">
        <w:t xml:space="preserve"> .............................................</w:t>
      </w:r>
      <w:r w:rsidRPr="0027335F">
        <w:br/>
        <w:t>(representante legal)</w:t>
      </w:r>
    </w:p>
    <w:p w:rsidR="00F626F3" w:rsidRDefault="00F626F3" w:rsidP="00F626F3">
      <w:pPr>
        <w:spacing w:line="240" w:lineRule="auto"/>
        <w:rPr>
          <w:rFonts w:cs="Times New Roman"/>
        </w:rPr>
      </w:pPr>
    </w:p>
    <w:p w:rsidR="00A605E2" w:rsidRDefault="00A605E2" w:rsidP="00F626F3">
      <w:pPr>
        <w:spacing w:line="240" w:lineRule="auto"/>
        <w:rPr>
          <w:rFonts w:cs="Times New Roman"/>
        </w:rPr>
      </w:pPr>
    </w:p>
    <w:p w:rsidR="00A605E2" w:rsidRPr="00F626F3" w:rsidRDefault="00A605E2" w:rsidP="00F626F3">
      <w:pPr>
        <w:spacing w:line="240" w:lineRule="auto"/>
        <w:rPr>
          <w:rFonts w:cs="Times New Roman"/>
        </w:rPr>
      </w:pPr>
    </w:p>
    <w:p w:rsidR="00A605E2" w:rsidRDefault="00A605E2" w:rsidP="00F626F3">
      <w:pPr>
        <w:spacing w:line="240" w:lineRule="auto"/>
        <w:ind w:firstLine="708"/>
        <w:rPr>
          <w:rFonts w:cs="Times New Roman"/>
        </w:rPr>
      </w:pPr>
      <w:r w:rsidRPr="00A605E2">
        <w:rPr>
          <w:rFonts w:cs="Times New Roman"/>
          <w:b/>
        </w:rPr>
        <w:lastRenderedPageBreak/>
        <w:t>ANEXO III – TERMO DE COMPROMISSO DE POLÍTICA DE RELACIONAMENTO</w:t>
      </w:r>
      <w:r>
        <w:rPr>
          <w:rFonts w:cs="Times New Roman"/>
        </w:rPr>
        <w:t xml:space="preserve"> </w:t>
      </w:r>
    </w:p>
    <w:p w:rsidR="00A605E2" w:rsidRDefault="00A605E2" w:rsidP="00F626F3">
      <w:pPr>
        <w:spacing w:line="240" w:lineRule="auto"/>
        <w:ind w:firstLine="708"/>
        <w:rPr>
          <w:rFonts w:cs="Times New Roman"/>
        </w:rPr>
      </w:pPr>
    </w:p>
    <w:p w:rsidR="00F626F3" w:rsidRDefault="00F626F3" w:rsidP="00F626F3">
      <w:pPr>
        <w:spacing w:line="240" w:lineRule="auto"/>
        <w:ind w:firstLine="708"/>
        <w:rPr>
          <w:rFonts w:cs="Times New Roman"/>
        </w:rPr>
      </w:pPr>
      <w:r w:rsidRPr="00F626F3">
        <w:rPr>
          <w:rFonts w:cs="Times New Roman"/>
        </w:rPr>
        <w:t>O presente Termo de Compromisso que tem por objetivo zelar pelas boas relações comerciais entre a CELESC e a CONTRATADA, incentivando e aprimorando às melhores práticas no relacionamento corporativo, a empresa:</w:t>
      </w:r>
    </w:p>
    <w:p w:rsidR="00F626F3" w:rsidRPr="00F626F3" w:rsidRDefault="00F626F3" w:rsidP="00F626F3">
      <w:pPr>
        <w:spacing w:line="240" w:lineRule="auto"/>
        <w:ind w:firstLine="708"/>
        <w:rPr>
          <w:rFonts w:cs="Times New Roman"/>
        </w:rPr>
      </w:pPr>
    </w:p>
    <w:p w:rsidR="00F626F3" w:rsidRPr="00F626F3" w:rsidRDefault="00F626F3" w:rsidP="00F626F3">
      <w:pPr>
        <w:spacing w:line="240" w:lineRule="auto"/>
        <w:rPr>
          <w:rFonts w:cs="Times New Roman"/>
        </w:rPr>
      </w:pPr>
      <w:r w:rsidRPr="00F626F3">
        <w:rPr>
          <w:rFonts w:cs="Times New Roman"/>
        </w:rPr>
        <w:t xml:space="preserve">Nome da </w:t>
      </w:r>
      <w:proofErr w:type="gramStart"/>
      <w:r w:rsidRPr="00F626F3">
        <w:rPr>
          <w:rFonts w:cs="Times New Roman"/>
        </w:rPr>
        <w:t>empresa:...............</w:t>
      </w:r>
      <w:proofErr w:type="gramEnd"/>
      <w:r w:rsidRPr="00F626F3">
        <w:rPr>
          <w:rFonts w:cs="Times New Roman"/>
        </w:rPr>
        <w:t>, inscrita no CNPJ ..............., sediada na cidade de ...............no estado de/do ..............., neste ato representada por seu Diretor / Sócio, abaixo assinado e identificado, concorda e declara:</w:t>
      </w:r>
    </w:p>
    <w:p w:rsidR="00F626F3" w:rsidRPr="00F626F3" w:rsidRDefault="00F626F3" w:rsidP="00F626F3">
      <w:pPr>
        <w:spacing w:line="240" w:lineRule="auto"/>
        <w:rPr>
          <w:rFonts w:cs="Times New Roman"/>
        </w:rPr>
      </w:pPr>
    </w:p>
    <w:p w:rsidR="00F626F3" w:rsidRPr="00F626F3" w:rsidRDefault="00F626F3" w:rsidP="00F626F3">
      <w:pPr>
        <w:spacing w:line="240" w:lineRule="auto"/>
        <w:rPr>
          <w:rFonts w:cs="Times New Roman"/>
        </w:rPr>
      </w:pPr>
      <w:proofErr w:type="gramStart"/>
      <w:r w:rsidRPr="00F626F3">
        <w:rPr>
          <w:rFonts w:cs="Times New Roman"/>
        </w:rPr>
        <w:t>a) Que</w:t>
      </w:r>
      <w:proofErr w:type="gramEnd"/>
      <w:r w:rsidRPr="00F626F3">
        <w:rPr>
          <w:rFonts w:cs="Times New Roman"/>
        </w:rPr>
        <w:t xml:space="preserve"> a partir da data de assinatura deste termo irá cumprir com as condições e regras transcritas na POLÍTICA DE RELACIONAMENTO COM FORNECEDORES CELESC, se adequando às condições que ainda não foram desenvolvidas ou integradas aos processos de gestão da empresa, visando uma melhor sinergia entre contratante e CONTRATADA;</w:t>
      </w:r>
    </w:p>
    <w:p w:rsidR="00F626F3" w:rsidRPr="00F626F3" w:rsidRDefault="00F626F3" w:rsidP="00F626F3">
      <w:pPr>
        <w:spacing w:line="240" w:lineRule="auto"/>
        <w:rPr>
          <w:rFonts w:cs="Times New Roman"/>
        </w:rPr>
      </w:pPr>
    </w:p>
    <w:p w:rsidR="00F626F3" w:rsidRPr="00F626F3" w:rsidRDefault="00F626F3" w:rsidP="00F626F3">
      <w:pPr>
        <w:spacing w:line="240" w:lineRule="auto"/>
        <w:rPr>
          <w:rFonts w:cs="Times New Roman"/>
        </w:rPr>
      </w:pPr>
      <w:proofErr w:type="gramStart"/>
      <w:r w:rsidRPr="00F626F3">
        <w:rPr>
          <w:rFonts w:cs="Times New Roman"/>
        </w:rPr>
        <w:t>b) Ter</w:t>
      </w:r>
      <w:proofErr w:type="gramEnd"/>
      <w:r w:rsidRPr="00F626F3">
        <w:rPr>
          <w:rFonts w:cs="Times New Roman"/>
        </w:rPr>
        <w:t xml:space="preserve"> ciência, conhecer e respeitar os princípios contidos na POLÍTICA DE RELACIONAMENTO COM FORNECEDORES CELESC, cuja íntegra está disponibilizada no site da CELESC (www.celesc.com.br), link fornecedores, bem como às penalidades que o não cumprimento desta política pode ocasionar;</w:t>
      </w:r>
    </w:p>
    <w:p w:rsidR="00F626F3" w:rsidRPr="00F626F3" w:rsidRDefault="00F626F3" w:rsidP="00F626F3">
      <w:pPr>
        <w:spacing w:line="240" w:lineRule="auto"/>
        <w:rPr>
          <w:rFonts w:cs="Times New Roman"/>
        </w:rPr>
      </w:pPr>
    </w:p>
    <w:p w:rsidR="00F626F3" w:rsidRPr="00F626F3" w:rsidRDefault="00F626F3" w:rsidP="00F626F3">
      <w:pPr>
        <w:spacing w:line="240" w:lineRule="auto"/>
        <w:rPr>
          <w:rFonts w:cs="Times New Roman"/>
        </w:rPr>
      </w:pPr>
      <w:r w:rsidRPr="00F626F3">
        <w:rPr>
          <w:rFonts w:cs="Times New Roman"/>
        </w:rPr>
        <w:t xml:space="preserve">c) Prestar esclarecimentos, sempre que </w:t>
      </w:r>
      <w:proofErr w:type="gramStart"/>
      <w:r w:rsidRPr="00F626F3">
        <w:rPr>
          <w:rFonts w:cs="Times New Roman"/>
        </w:rPr>
        <w:t>solicitado(</w:t>
      </w:r>
      <w:proofErr w:type="gramEnd"/>
      <w:r w:rsidRPr="00F626F3">
        <w:rPr>
          <w:rFonts w:cs="Times New Roman"/>
        </w:rPr>
        <w:t>a), sobre todo e qualquer fato gerador de dúvidas que possam aparecer durante o processo;</w:t>
      </w:r>
    </w:p>
    <w:p w:rsidR="00F626F3" w:rsidRPr="00F626F3" w:rsidRDefault="00F626F3" w:rsidP="00F626F3">
      <w:pPr>
        <w:spacing w:line="240" w:lineRule="auto"/>
        <w:rPr>
          <w:rFonts w:cs="Times New Roman"/>
        </w:rPr>
      </w:pPr>
    </w:p>
    <w:p w:rsidR="00F626F3" w:rsidRPr="00F626F3" w:rsidRDefault="00F626F3" w:rsidP="00F626F3">
      <w:pPr>
        <w:spacing w:line="240" w:lineRule="auto"/>
        <w:rPr>
          <w:rFonts w:cs="Times New Roman"/>
        </w:rPr>
      </w:pPr>
      <w:proofErr w:type="gramStart"/>
      <w:r w:rsidRPr="00F626F3">
        <w:rPr>
          <w:rFonts w:cs="Times New Roman"/>
        </w:rPr>
        <w:t>d) Permitir</w:t>
      </w:r>
      <w:proofErr w:type="gramEnd"/>
      <w:r w:rsidRPr="00F626F3">
        <w:rPr>
          <w:rFonts w:cs="Times New Roman"/>
        </w:rPr>
        <w:t>, a qualquer tempo, a visita de empregados da CELESC para verificação e constatação quanto a veracidade das informações e do cumprimento dos itens estabelecidos no Código de Conduta Ética e na política de relacionamento com fornecedores e em cláusulas contratuais;</w:t>
      </w:r>
    </w:p>
    <w:p w:rsidR="00F626F3" w:rsidRPr="00F626F3" w:rsidRDefault="00F626F3" w:rsidP="00F626F3">
      <w:pPr>
        <w:spacing w:line="240" w:lineRule="auto"/>
        <w:rPr>
          <w:rFonts w:cs="Times New Roman"/>
        </w:rPr>
      </w:pPr>
    </w:p>
    <w:p w:rsidR="00F626F3" w:rsidRPr="00F626F3" w:rsidRDefault="00F626F3" w:rsidP="00F626F3">
      <w:pPr>
        <w:spacing w:line="240" w:lineRule="auto"/>
        <w:rPr>
          <w:rFonts w:cs="Times New Roman"/>
        </w:rPr>
      </w:pPr>
      <w:r w:rsidRPr="00F626F3">
        <w:rPr>
          <w:rFonts w:cs="Times New Roman"/>
        </w:rPr>
        <w:t>e) Saber e estar de acordo que a assinatura deste Termo de Compromisso não obriga a CELESC a estabelecer qualquer relação comercial com a empresa signatária;</w:t>
      </w:r>
    </w:p>
    <w:p w:rsidR="00F626F3" w:rsidRPr="00F626F3" w:rsidRDefault="00F626F3" w:rsidP="00F626F3">
      <w:pPr>
        <w:spacing w:line="240" w:lineRule="auto"/>
        <w:rPr>
          <w:rFonts w:cs="Times New Roman"/>
        </w:rPr>
      </w:pPr>
    </w:p>
    <w:p w:rsidR="00F626F3" w:rsidRPr="00F626F3" w:rsidRDefault="00F626F3" w:rsidP="00F626F3">
      <w:pPr>
        <w:spacing w:line="240" w:lineRule="auto"/>
        <w:rPr>
          <w:rFonts w:cs="Times New Roman"/>
        </w:rPr>
      </w:pPr>
      <w:proofErr w:type="gramStart"/>
      <w:r w:rsidRPr="00F626F3">
        <w:rPr>
          <w:rFonts w:cs="Times New Roman"/>
        </w:rPr>
        <w:t>f) Compartilhar</w:t>
      </w:r>
      <w:proofErr w:type="gramEnd"/>
      <w:r w:rsidRPr="00F626F3">
        <w:rPr>
          <w:rFonts w:cs="Times New Roman"/>
        </w:rPr>
        <w:t xml:space="preserve"> com a CELESC e com a sua respectiva rede de fornecedores os esforços, as práticas e propostas que visam a sustentabilidade dos negócios e as dificuldades que a empresa identificou na busca da melhoria neste processo, e</w:t>
      </w:r>
    </w:p>
    <w:p w:rsidR="00F626F3" w:rsidRPr="00F626F3" w:rsidRDefault="00F626F3" w:rsidP="00F626F3">
      <w:pPr>
        <w:spacing w:line="240" w:lineRule="auto"/>
        <w:rPr>
          <w:rFonts w:cs="Times New Roman"/>
        </w:rPr>
      </w:pPr>
    </w:p>
    <w:p w:rsidR="00F626F3" w:rsidRPr="00F626F3" w:rsidRDefault="00F626F3" w:rsidP="00F626F3">
      <w:pPr>
        <w:spacing w:line="240" w:lineRule="auto"/>
        <w:rPr>
          <w:rFonts w:cs="Times New Roman"/>
        </w:rPr>
      </w:pPr>
      <w:proofErr w:type="gramStart"/>
      <w:r w:rsidRPr="00F626F3">
        <w:rPr>
          <w:rFonts w:cs="Times New Roman"/>
        </w:rPr>
        <w:t>g) Primar</w:t>
      </w:r>
      <w:proofErr w:type="gramEnd"/>
      <w:r w:rsidRPr="00F626F3">
        <w:rPr>
          <w:rFonts w:cs="Times New Roman"/>
        </w:rPr>
        <w:t xml:space="preserve"> pela qualidade dos bens/serviços oferecidos/contratados.</w:t>
      </w:r>
    </w:p>
    <w:p w:rsidR="00F626F3" w:rsidRPr="00F626F3" w:rsidRDefault="00F626F3" w:rsidP="00F626F3">
      <w:pPr>
        <w:spacing w:line="240" w:lineRule="auto"/>
        <w:rPr>
          <w:rFonts w:cs="Times New Roman"/>
        </w:rPr>
      </w:pPr>
    </w:p>
    <w:p w:rsidR="00F626F3" w:rsidRPr="00F626F3" w:rsidRDefault="00F626F3" w:rsidP="00F626F3">
      <w:pPr>
        <w:spacing w:line="240" w:lineRule="auto"/>
        <w:rPr>
          <w:rFonts w:cs="Times New Roman"/>
          <w:b/>
        </w:rPr>
      </w:pPr>
      <w:r w:rsidRPr="00F626F3">
        <w:rPr>
          <w:rFonts w:cs="Times New Roman"/>
          <w:b/>
        </w:rPr>
        <w:t>______________________</w:t>
      </w:r>
      <w:proofErr w:type="gramStart"/>
      <w:r w:rsidRPr="00F626F3">
        <w:rPr>
          <w:rFonts w:cs="Times New Roman"/>
          <w:b/>
        </w:rPr>
        <w:t xml:space="preserve">_,   </w:t>
      </w:r>
      <w:proofErr w:type="gramEnd"/>
      <w:r w:rsidRPr="00F626F3">
        <w:rPr>
          <w:rFonts w:cs="Times New Roman"/>
          <w:b/>
        </w:rPr>
        <w:t xml:space="preserve">____ de _____________________  </w:t>
      </w:r>
      <w:proofErr w:type="spellStart"/>
      <w:r w:rsidRPr="00F626F3">
        <w:rPr>
          <w:rFonts w:cs="Times New Roman"/>
          <w:b/>
        </w:rPr>
        <w:t>de</w:t>
      </w:r>
      <w:proofErr w:type="spellEnd"/>
      <w:r w:rsidRPr="00F626F3">
        <w:rPr>
          <w:rFonts w:cs="Times New Roman"/>
          <w:b/>
        </w:rPr>
        <w:t xml:space="preserve"> 20___.     </w:t>
      </w:r>
    </w:p>
    <w:p w:rsidR="00F626F3" w:rsidRPr="00F626F3" w:rsidRDefault="00F626F3" w:rsidP="00F626F3">
      <w:pPr>
        <w:spacing w:line="240" w:lineRule="auto"/>
        <w:rPr>
          <w:rFonts w:cs="Times New Roman"/>
          <w:b/>
        </w:rPr>
      </w:pPr>
    </w:p>
    <w:p w:rsidR="00F626F3" w:rsidRPr="00F626F3" w:rsidRDefault="00F626F3" w:rsidP="00F626F3">
      <w:pPr>
        <w:spacing w:line="240" w:lineRule="auto"/>
        <w:rPr>
          <w:rFonts w:cs="Times New Roman"/>
          <w:b/>
        </w:rPr>
      </w:pPr>
      <w:r w:rsidRPr="00F626F3">
        <w:rPr>
          <w:rFonts w:cs="Times New Roman"/>
          <w:b/>
        </w:rPr>
        <w:t>_____________________________________________________</w:t>
      </w:r>
    </w:p>
    <w:p w:rsidR="00F626F3" w:rsidRPr="00F626F3" w:rsidRDefault="00F626F3" w:rsidP="00F626F3">
      <w:pPr>
        <w:spacing w:line="240" w:lineRule="auto"/>
        <w:rPr>
          <w:rFonts w:cs="Times New Roman"/>
          <w:b/>
        </w:rPr>
      </w:pPr>
      <w:r w:rsidRPr="00F626F3">
        <w:rPr>
          <w:rFonts w:cs="Times New Roman"/>
          <w:b/>
        </w:rPr>
        <w:t>Nome:</w:t>
      </w:r>
    </w:p>
    <w:p w:rsidR="00F626F3" w:rsidRPr="00F626F3" w:rsidRDefault="00F626F3" w:rsidP="00F626F3">
      <w:pPr>
        <w:spacing w:line="240" w:lineRule="auto"/>
        <w:rPr>
          <w:rFonts w:cs="Times New Roman"/>
          <w:b/>
        </w:rPr>
      </w:pPr>
      <w:r w:rsidRPr="00F626F3">
        <w:rPr>
          <w:rFonts w:cs="Times New Roman"/>
          <w:b/>
        </w:rPr>
        <w:t>CNPJ n</w:t>
      </w:r>
      <w:r w:rsidRPr="00F626F3">
        <w:rPr>
          <w:rFonts w:cs="Times New Roman"/>
          <w:b/>
          <w:u w:val="single"/>
          <w:vertAlign w:val="superscript"/>
        </w:rPr>
        <w:t>o</w:t>
      </w:r>
      <w:r w:rsidRPr="00F626F3">
        <w:rPr>
          <w:rFonts w:cs="Times New Roman"/>
          <w:b/>
        </w:rPr>
        <w:t>:</w:t>
      </w:r>
    </w:p>
    <w:p w:rsidR="00312B15" w:rsidRPr="0027335F" w:rsidRDefault="00312B15" w:rsidP="00713E93"/>
    <w:sectPr w:rsidR="00312B15" w:rsidRPr="0027335F" w:rsidSect="00713E9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947" w:right="1697" w:bottom="1421" w:left="1702" w:header="708" w:footer="7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08" w:rsidRDefault="00563F08">
      <w:pPr>
        <w:spacing w:line="240" w:lineRule="auto"/>
      </w:pPr>
      <w:r>
        <w:separator/>
      </w:r>
    </w:p>
  </w:endnote>
  <w:endnote w:type="continuationSeparator" w:id="0">
    <w:p w:rsidR="00563F08" w:rsidRDefault="00563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FA" w:rsidRDefault="00D5097A" w:rsidP="00527622">
    <w:pPr>
      <w:tabs>
        <w:tab w:val="center" w:pos="4255"/>
        <w:tab w:val="right" w:pos="8507"/>
      </w:tabs>
      <w:spacing w:line="259" w:lineRule="auto"/>
      <w:jc w:val="center"/>
    </w:pPr>
    <w:r>
      <w:t xml:space="preserve">DPPE/DVPI </w:t>
    </w:r>
    <w:r>
      <w:tab/>
      <w:t xml:space="preserve">Advogado Celesc </w:t>
    </w:r>
    <w:r>
      <w:tab/>
      <w:t xml:space="preserve">Fundação </w:t>
    </w:r>
    <w:proofErr w:type="spellStart"/>
    <w:r>
      <w:t>Certi</w:t>
    </w:r>
    <w:proofErr w:type="spellEnd"/>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75099"/>
      <w:docPartObj>
        <w:docPartGallery w:val="Page Numbers (Bottom of Page)"/>
        <w:docPartUnique/>
      </w:docPartObj>
    </w:sdtPr>
    <w:sdtEndPr/>
    <w:sdtContent>
      <w:p w:rsidR="00713E93" w:rsidRDefault="00713E93">
        <w:pPr>
          <w:pStyle w:val="Rodap"/>
          <w:jc w:val="right"/>
        </w:pPr>
        <w:r>
          <w:fldChar w:fldCharType="begin"/>
        </w:r>
        <w:r>
          <w:instrText>PAGE   \* MERGEFORMAT</w:instrText>
        </w:r>
        <w:r>
          <w:fldChar w:fldCharType="separate"/>
        </w:r>
        <w:r w:rsidR="007A7AB9">
          <w:rPr>
            <w:noProof/>
          </w:rPr>
          <w:t>12</w:t>
        </w:r>
        <w:r>
          <w:fldChar w:fldCharType="end"/>
        </w:r>
      </w:p>
    </w:sdtContent>
  </w:sdt>
  <w:p w:rsidR="00B105FA" w:rsidRDefault="00B105FA" w:rsidP="00713E93">
    <w:pPr>
      <w:tabs>
        <w:tab w:val="center" w:pos="4255"/>
        <w:tab w:val="right" w:pos="8507"/>
      </w:tabs>
      <w:spacing w:line="259" w:lineRule="auto"/>
      <w:jc w:val="center"/>
    </w:pPr>
  </w:p>
  <w:p w:rsidR="001E6440" w:rsidRDefault="007A7AB9">
    <w:r>
      <w:rPr>
        <w:noProof/>
        <w:lang w:val="en-US" w:eastAsia="en-US" w:bidi="he-I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1PowerPlusWaterMarkObject" o:spid="_x0000_s6146" type="#_x0000_t136" alt="{&quot;HashCode&quot;:-450466820,&quot;Height&quot;:841.0,&quot;Width&quot;:595.0,&quot;Placement&quot;:&quot;Header&quot;,&quot;Index&quot;:&quot;FirstPage&quot;,&quot;Section&quot;:1,&quot;Top&quot;:-999995.0,&quot;Left&quot;:-999995.0}" style="position:absolute;left:0;text-align:left;margin-left:0;margin-top:0;width:92.15pt;height:13.45pt;rotation:315;z-index:-251644928;visibility:hidden;mso-position-horizontal:center;mso-position-horizontal-relative:margin;mso-position-vertical:center;mso-position-vertical-relative:margin" o:allowincell="f" fillcolor="yellow" stroked="f">
          <v:textpath style="font-family:&quot;Calibri&quot;;font-size:10pt" string="Classificação: Interno"/>
          <w10:wrap anchorx="margin" anchory="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FA" w:rsidRDefault="00713E93" w:rsidP="00713E93">
    <w:pPr>
      <w:tabs>
        <w:tab w:val="center" w:pos="4255"/>
        <w:tab w:val="right" w:pos="8507"/>
      </w:tabs>
      <w:spacing w:line="259" w:lineRule="auto"/>
      <w:jc w:val="center"/>
    </w:pPr>
    <w:r>
      <w:t>DPGP</w:t>
    </w:r>
    <w:r>
      <w:tab/>
      <w:t>Advogado Celesc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08" w:rsidRDefault="00563F08">
      <w:pPr>
        <w:spacing w:line="259" w:lineRule="auto"/>
        <w:jc w:val="left"/>
      </w:pPr>
      <w:r>
        <w:separator/>
      </w:r>
    </w:p>
  </w:footnote>
  <w:footnote w:type="continuationSeparator" w:id="0">
    <w:p w:rsidR="00563F08" w:rsidRDefault="00563F08">
      <w:pPr>
        <w:spacing w:line="259" w:lineRule="auto"/>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FA" w:rsidRDefault="00D5097A">
    <w:pPr>
      <w:spacing w:line="259" w:lineRule="auto"/>
      <w:ind w:right="-11"/>
    </w:pPr>
    <w:r>
      <w:rPr>
        <w:noProof/>
      </w:rPr>
      <w:drawing>
        <wp:anchor distT="0" distB="0" distL="114300" distR="114300" simplePos="0" relativeHeight="251658240" behindDoc="0" locked="0" layoutInCell="1" allowOverlap="0">
          <wp:simplePos x="0" y="0"/>
          <wp:positionH relativeFrom="page">
            <wp:posOffset>1490725</wp:posOffset>
          </wp:positionH>
          <wp:positionV relativeFrom="page">
            <wp:posOffset>459740</wp:posOffset>
          </wp:positionV>
          <wp:extent cx="1152056" cy="580391"/>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152056" cy="580391"/>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3148584</wp:posOffset>
          </wp:positionH>
          <wp:positionV relativeFrom="page">
            <wp:posOffset>449575</wp:posOffset>
          </wp:positionV>
          <wp:extent cx="533159" cy="589916"/>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533159" cy="58991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4187312</wp:posOffset>
          </wp:positionH>
          <wp:positionV relativeFrom="page">
            <wp:posOffset>460377</wp:posOffset>
          </wp:positionV>
          <wp:extent cx="431661" cy="579754"/>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3"/>
                  <a:stretch>
                    <a:fillRect/>
                  </a:stretch>
                </pic:blipFill>
                <pic:spPr>
                  <a:xfrm>
                    <a:off x="0" y="0"/>
                    <a:ext cx="431661" cy="57975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5067544</wp:posOffset>
          </wp:positionH>
          <wp:positionV relativeFrom="page">
            <wp:posOffset>689611</wp:posOffset>
          </wp:positionV>
          <wp:extent cx="1383030" cy="350520"/>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4"/>
                  <a:stretch>
                    <a:fillRect/>
                  </a:stretch>
                </pic:blipFill>
                <pic:spPr>
                  <a:xfrm>
                    <a:off x="0" y="0"/>
                    <a:ext cx="1383030" cy="350520"/>
                  </a:xfrm>
                  <a:prstGeom prst="rect">
                    <a:avLst/>
                  </a:prstGeom>
                </pic:spPr>
              </pic:pic>
            </a:graphicData>
          </a:graphic>
        </wp:anchor>
      </w:drawing>
    </w:r>
    <w:r>
      <w:t xml:space="preserve">                             </w:t>
    </w:r>
    <w:r>
      <w:tab/>
      <w:t xml:space="preserve">                </w:t>
    </w:r>
    <w:r>
      <w:tab/>
      <w:t xml:space="preserve">              </w:t>
    </w:r>
    <w:r>
      <w:tab/>
      <w:t xml:space="preserve"> </w:t>
    </w:r>
  </w:p>
  <w:p w:rsidR="00B105FA" w:rsidRDefault="00D5097A">
    <w:pPr>
      <w:spacing w:line="259" w:lineRule="auto"/>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FA" w:rsidRDefault="007A7AB9">
    <w:pPr>
      <w:spacing w:line="259" w:lineRule="auto"/>
      <w:ind w:right="-11"/>
    </w:pPr>
    <w:sdt>
      <w:sdtPr>
        <w:id w:val="-1449228558"/>
        <w:docPartObj>
          <w:docPartGallery w:val="Watermarks"/>
          <w:docPartUnique/>
        </w:docPartObj>
      </w:sdtPr>
      <w:sdtEndPr/>
      <w:sdtContent>
        <w:r>
          <w:rPr>
            <w:noProof/>
            <w:lang w:val="en-US" w:eastAsia="en-US" w:bidi="he-I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6145" type="#_x0000_t136" alt="{&quot;HashCode&quot;:-450466820,&quot;Height&quot;:841.0,&quot;Width&quot;:595.0,&quot;Placement&quot;:&quot;Header&quot;,&quot;Index&quot;:&quot;Primary&quot;,&quot;Section&quot;:1,&quot;Top&quot;:-999995.0,&quot;Left&quot;:-999995.0}" style="position:absolute;left:0;text-align:left;margin-left:0;margin-top:0;width:92.15pt;height:13.45pt;rotation:315;z-index:-251646976;visibility:hidden;mso-position-horizontal:center;mso-position-horizontal-relative:margin;mso-position-vertical:center;mso-position-vertical-relative:margin" o:allowincell="f" fillcolor="yellow" stroked="f">
              <v:textpath style="font-family:&quot;Calibri&quot;;font-size:10pt" string="Classificação: Interno"/>
              <w10:wrap anchorx="margin" anchory="margin"/>
            </v:shape>
          </w:pict>
        </w:r>
      </w:sdtContent>
    </w:sdt>
    <w:r w:rsidR="00D5097A">
      <w:rPr>
        <w:noProof/>
      </w:rPr>
      <w:drawing>
        <wp:anchor distT="0" distB="0" distL="114300" distR="114300" simplePos="0" relativeHeight="251663360" behindDoc="0" locked="0" layoutInCell="1" allowOverlap="0">
          <wp:simplePos x="0" y="0"/>
          <wp:positionH relativeFrom="margin">
            <wp:align>left</wp:align>
          </wp:positionH>
          <wp:positionV relativeFrom="page">
            <wp:posOffset>409826</wp:posOffset>
          </wp:positionV>
          <wp:extent cx="533159" cy="589916"/>
          <wp:effectExtent l="0" t="0" r="635" b="635"/>
          <wp:wrapSquare wrapText="bothSides"/>
          <wp:docPr id="2"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a:fillRect/>
                  </a:stretch>
                </pic:blipFill>
                <pic:spPr>
                  <a:xfrm>
                    <a:off x="0" y="0"/>
                    <a:ext cx="533159" cy="589916"/>
                  </a:xfrm>
                  <a:prstGeom prst="rect">
                    <a:avLst/>
                  </a:prstGeom>
                </pic:spPr>
              </pic:pic>
            </a:graphicData>
          </a:graphic>
        </wp:anchor>
      </w:drawing>
    </w:r>
    <w:r w:rsidR="00D5097A">
      <w:t xml:space="preserve">                             </w:t>
    </w:r>
    <w:r w:rsidR="00D5097A">
      <w:tab/>
      <w:t xml:space="preserve">                </w:t>
    </w:r>
    <w:r w:rsidR="00D5097A">
      <w:tab/>
      <w:t xml:space="preserve">              </w:t>
    </w:r>
    <w:r w:rsidR="00D5097A">
      <w:tab/>
      <w:t xml:space="preserve"> </w:t>
    </w:r>
  </w:p>
  <w:p w:rsidR="00B105FA" w:rsidRDefault="00B105FA" w:rsidP="00527622">
    <w:pPr>
      <w:spacing w:line="259"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FA" w:rsidRDefault="007A7AB9">
    <w:pPr>
      <w:spacing w:line="259" w:lineRule="auto"/>
      <w:ind w:right="-11"/>
    </w:pPr>
    <w:sdt>
      <w:sdtPr>
        <w:id w:val="-532500138"/>
        <w:docPartObj>
          <w:docPartGallery w:val="Watermarks"/>
          <w:docPartUnique/>
        </w:docPartObj>
      </w:sdtPr>
      <w:sdtEndPr/>
      <w:sdtContent/>
    </w:sdt>
    <w:r w:rsidR="00D5097A">
      <w:rPr>
        <w:noProof/>
      </w:rPr>
      <w:drawing>
        <wp:anchor distT="0" distB="0" distL="114300" distR="114300" simplePos="0" relativeHeight="251667456" behindDoc="0" locked="0" layoutInCell="1" allowOverlap="0">
          <wp:simplePos x="0" y="0"/>
          <wp:positionH relativeFrom="page">
            <wp:posOffset>821590</wp:posOffset>
          </wp:positionH>
          <wp:positionV relativeFrom="page">
            <wp:posOffset>421784</wp:posOffset>
          </wp:positionV>
          <wp:extent cx="533159" cy="589916"/>
          <wp:effectExtent l="0" t="0" r="0" b="0"/>
          <wp:wrapSquare wrapText="bothSides"/>
          <wp:docPr id="6"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a:fillRect/>
                  </a:stretch>
                </pic:blipFill>
                <pic:spPr>
                  <a:xfrm>
                    <a:off x="0" y="0"/>
                    <a:ext cx="533159" cy="589916"/>
                  </a:xfrm>
                  <a:prstGeom prst="rect">
                    <a:avLst/>
                  </a:prstGeom>
                </pic:spPr>
              </pic:pic>
            </a:graphicData>
          </a:graphic>
        </wp:anchor>
      </w:drawing>
    </w:r>
    <w:r w:rsidR="00D5097A">
      <w:t xml:space="preserve">                             </w:t>
    </w:r>
    <w:r w:rsidR="00D5097A">
      <w:tab/>
      <w:t xml:space="preserve">                </w:t>
    </w:r>
    <w:r w:rsidR="00D5097A">
      <w:tab/>
      <w:t xml:space="preserve">              </w:t>
    </w:r>
    <w:r w:rsidR="00D5097A">
      <w:tab/>
      <w:t xml:space="preserve"> </w:t>
    </w:r>
  </w:p>
  <w:p w:rsidR="00B105FA" w:rsidRDefault="00D5097A">
    <w:pPr>
      <w:spacing w:line="259" w:lineRule="auto"/>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608"/>
    <w:multiLevelType w:val="hybridMultilevel"/>
    <w:tmpl w:val="C9CE9C84"/>
    <w:lvl w:ilvl="0" w:tplc="E19226DC">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0E64C">
      <w:start w:val="1"/>
      <w:numFmt w:val="bullet"/>
      <w:lvlText w:val="o"/>
      <w:lvlJc w:val="left"/>
      <w:pPr>
        <w:ind w:left="1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40FBE4">
      <w:start w:val="1"/>
      <w:numFmt w:val="bullet"/>
      <w:lvlText w:val="▪"/>
      <w:lvlJc w:val="left"/>
      <w:pPr>
        <w:ind w:left="2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EAD176">
      <w:start w:val="1"/>
      <w:numFmt w:val="bullet"/>
      <w:lvlText w:val="•"/>
      <w:lvlJc w:val="left"/>
      <w:pPr>
        <w:ind w:left="2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CF276">
      <w:start w:val="1"/>
      <w:numFmt w:val="bullet"/>
      <w:lvlText w:val="o"/>
      <w:lvlJc w:val="left"/>
      <w:pPr>
        <w:ind w:left="3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12517C">
      <w:start w:val="1"/>
      <w:numFmt w:val="bullet"/>
      <w:lvlText w:val="▪"/>
      <w:lvlJc w:val="left"/>
      <w:pPr>
        <w:ind w:left="4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702B2C">
      <w:start w:val="1"/>
      <w:numFmt w:val="bullet"/>
      <w:lvlText w:val="•"/>
      <w:lvlJc w:val="left"/>
      <w:pPr>
        <w:ind w:left="5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C9D62">
      <w:start w:val="1"/>
      <w:numFmt w:val="bullet"/>
      <w:lvlText w:val="o"/>
      <w:lvlJc w:val="left"/>
      <w:pPr>
        <w:ind w:left="5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B87E34">
      <w:start w:val="1"/>
      <w:numFmt w:val="bullet"/>
      <w:lvlText w:val="▪"/>
      <w:lvlJc w:val="left"/>
      <w:pPr>
        <w:ind w:left="6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063F4"/>
    <w:multiLevelType w:val="multilevel"/>
    <w:tmpl w:val="8DA0C48E"/>
    <w:lvl w:ilvl="0">
      <w:start w:val="1"/>
      <w:numFmt w:val="decimal"/>
      <w:lvlText w:val="%1"/>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55"/>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6E41477"/>
    <w:multiLevelType w:val="hybridMultilevel"/>
    <w:tmpl w:val="26BA0502"/>
    <w:lvl w:ilvl="0" w:tplc="04160017">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0879F5"/>
    <w:multiLevelType w:val="hybridMultilevel"/>
    <w:tmpl w:val="1B946362"/>
    <w:lvl w:ilvl="0" w:tplc="08AE66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B42F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6EFF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F2E0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4C1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0EB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2859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428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1484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B5E71"/>
    <w:multiLevelType w:val="hybridMultilevel"/>
    <w:tmpl w:val="689CBD8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604E7B"/>
    <w:multiLevelType w:val="hybridMultilevel"/>
    <w:tmpl w:val="1ED4180A"/>
    <w:lvl w:ilvl="0" w:tplc="945CFCD0">
      <w:start w:val="4"/>
      <w:numFmt w:val="decimal"/>
      <w:lvlText w:val="%1"/>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57641AF8">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68C0F36">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D7CA1E8A">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1BC84FDC">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20745144">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F5DA70E6">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ABB26C6C">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00F2B74E">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6" w15:restartNumberingAfterBreak="0">
    <w:nsid w:val="18A80798"/>
    <w:multiLevelType w:val="hybridMultilevel"/>
    <w:tmpl w:val="E7600914"/>
    <w:lvl w:ilvl="0" w:tplc="C1F6A144">
      <w:start w:val="1"/>
      <w:numFmt w:val="upperRoman"/>
      <w:lvlText w:val="%1"/>
      <w:lvlJc w:val="left"/>
      <w:pPr>
        <w:ind w:left="6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182E27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47C701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EB6BB0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C52044E">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29C51A4">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218D80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1B2CFD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912C1D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 w15:restartNumberingAfterBreak="0">
    <w:nsid w:val="1DF73E70"/>
    <w:multiLevelType w:val="hybridMultilevel"/>
    <w:tmpl w:val="3C504A78"/>
    <w:lvl w:ilvl="0" w:tplc="59B6F15A">
      <w:start w:val="1"/>
      <w:numFmt w:val="lowerLetter"/>
      <w:lvlText w:val="%1)"/>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AACE31FE">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532376A">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2D4063A4">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DEC84804">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151AC36A">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3BDE1980">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CDDCF842">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B2A4CF76">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8" w15:restartNumberingAfterBreak="0">
    <w:nsid w:val="27510C09"/>
    <w:multiLevelType w:val="hybridMultilevel"/>
    <w:tmpl w:val="E1F28E54"/>
    <w:lvl w:ilvl="0" w:tplc="B37421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6EA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74A0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039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D24E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0685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439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B055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C044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F450E0"/>
    <w:multiLevelType w:val="hybridMultilevel"/>
    <w:tmpl w:val="B80079FA"/>
    <w:lvl w:ilvl="0" w:tplc="FF32E4E4">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E96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2859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2B7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8D3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28FF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4664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54ED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F883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BE41AD"/>
    <w:multiLevelType w:val="multilevel"/>
    <w:tmpl w:val="74901EC4"/>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0170E99"/>
    <w:multiLevelType w:val="multilevel"/>
    <w:tmpl w:val="7C0AF8FC"/>
    <w:lvl w:ilvl="0">
      <w:start w:val="5"/>
      <w:numFmt w:val="decimal"/>
      <w:lvlText w:val="%1"/>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decimal"/>
      <w:lvlText w:val="%1.%2.%3"/>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2" w15:restartNumberingAfterBreak="0">
    <w:nsid w:val="35024678"/>
    <w:multiLevelType w:val="hybridMultilevel"/>
    <w:tmpl w:val="7C4ACAEE"/>
    <w:lvl w:ilvl="0" w:tplc="CA9C64FE">
      <w:start w:val="8"/>
      <w:numFmt w:val="lowerLetter"/>
      <w:lvlText w:val="%1)"/>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D95AD15C">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6618225C">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7340E6CC">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BA5E1C18">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449EBBD8">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DD34BE4E">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6194092E">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6E94A026">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35106A9A"/>
    <w:multiLevelType w:val="hybridMultilevel"/>
    <w:tmpl w:val="8F3EABB6"/>
    <w:lvl w:ilvl="0" w:tplc="B6486134">
      <w:start w:val="1"/>
      <w:numFmt w:val="decimal"/>
      <w:lvlText w:val="%1."/>
      <w:lvlJc w:val="left"/>
      <w:pPr>
        <w:ind w:left="756" w:hanging="360"/>
      </w:pPr>
      <w:rPr>
        <w:rFonts w:hint="default"/>
      </w:rPr>
    </w:lvl>
    <w:lvl w:ilvl="1" w:tplc="04160019">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14" w15:restartNumberingAfterBreak="0">
    <w:nsid w:val="37D3680F"/>
    <w:multiLevelType w:val="hybridMultilevel"/>
    <w:tmpl w:val="5144299A"/>
    <w:lvl w:ilvl="0" w:tplc="B4AA5C46">
      <w:start w:val="2"/>
      <w:numFmt w:val="upperLetter"/>
      <w:lvlText w:val="%1)"/>
      <w:lvlJc w:val="left"/>
      <w:pPr>
        <w:ind w:left="1836" w:hanging="360"/>
      </w:pPr>
      <w:rPr>
        <w:rFonts w:hint="default"/>
      </w:rPr>
    </w:lvl>
    <w:lvl w:ilvl="1" w:tplc="04160019" w:tentative="1">
      <w:start w:val="1"/>
      <w:numFmt w:val="lowerLetter"/>
      <w:lvlText w:val="%2."/>
      <w:lvlJc w:val="left"/>
      <w:pPr>
        <w:ind w:left="2556" w:hanging="360"/>
      </w:pPr>
    </w:lvl>
    <w:lvl w:ilvl="2" w:tplc="0416001B" w:tentative="1">
      <w:start w:val="1"/>
      <w:numFmt w:val="lowerRoman"/>
      <w:lvlText w:val="%3."/>
      <w:lvlJc w:val="right"/>
      <w:pPr>
        <w:ind w:left="3276" w:hanging="180"/>
      </w:pPr>
    </w:lvl>
    <w:lvl w:ilvl="3" w:tplc="0416000F" w:tentative="1">
      <w:start w:val="1"/>
      <w:numFmt w:val="decimal"/>
      <w:lvlText w:val="%4."/>
      <w:lvlJc w:val="left"/>
      <w:pPr>
        <w:ind w:left="3996" w:hanging="360"/>
      </w:pPr>
    </w:lvl>
    <w:lvl w:ilvl="4" w:tplc="04160019" w:tentative="1">
      <w:start w:val="1"/>
      <w:numFmt w:val="lowerLetter"/>
      <w:lvlText w:val="%5."/>
      <w:lvlJc w:val="left"/>
      <w:pPr>
        <w:ind w:left="4716" w:hanging="360"/>
      </w:pPr>
    </w:lvl>
    <w:lvl w:ilvl="5" w:tplc="0416001B" w:tentative="1">
      <w:start w:val="1"/>
      <w:numFmt w:val="lowerRoman"/>
      <w:lvlText w:val="%6."/>
      <w:lvlJc w:val="right"/>
      <w:pPr>
        <w:ind w:left="5436" w:hanging="180"/>
      </w:pPr>
    </w:lvl>
    <w:lvl w:ilvl="6" w:tplc="0416000F" w:tentative="1">
      <w:start w:val="1"/>
      <w:numFmt w:val="decimal"/>
      <w:lvlText w:val="%7."/>
      <w:lvlJc w:val="left"/>
      <w:pPr>
        <w:ind w:left="6156" w:hanging="360"/>
      </w:pPr>
    </w:lvl>
    <w:lvl w:ilvl="7" w:tplc="04160019" w:tentative="1">
      <w:start w:val="1"/>
      <w:numFmt w:val="lowerLetter"/>
      <w:lvlText w:val="%8."/>
      <w:lvlJc w:val="left"/>
      <w:pPr>
        <w:ind w:left="6876" w:hanging="360"/>
      </w:pPr>
    </w:lvl>
    <w:lvl w:ilvl="8" w:tplc="0416001B" w:tentative="1">
      <w:start w:val="1"/>
      <w:numFmt w:val="lowerRoman"/>
      <w:lvlText w:val="%9."/>
      <w:lvlJc w:val="right"/>
      <w:pPr>
        <w:ind w:left="7596" w:hanging="180"/>
      </w:pPr>
    </w:lvl>
  </w:abstractNum>
  <w:abstractNum w:abstractNumId="15" w15:restartNumberingAfterBreak="0">
    <w:nsid w:val="3DC02240"/>
    <w:multiLevelType w:val="hybridMultilevel"/>
    <w:tmpl w:val="3732EFB2"/>
    <w:lvl w:ilvl="0" w:tplc="47502260">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96080E"/>
    <w:multiLevelType w:val="multilevel"/>
    <w:tmpl w:val="C44AE528"/>
    <w:lvl w:ilvl="0">
      <w:start w:val="1"/>
      <w:numFmt w:val="decimal"/>
      <w:pStyle w:val="Ttulo1"/>
      <w:lvlText w:val="%1."/>
      <w:lvlJc w:val="left"/>
      <w:pPr>
        <w:ind w:left="360" w:hanging="360"/>
      </w:pPr>
      <w:rPr>
        <w:rFonts w:hint="default"/>
        <w:b w:val="0"/>
        <w:i w:val="0"/>
        <w:strike w:val="0"/>
        <w:dstrike w:val="0"/>
        <w:color w:val="000000" w:themeColor="text1"/>
        <w:sz w:val="24"/>
        <w:szCs w:val="32"/>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auto"/>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abstractNum>
  <w:abstractNum w:abstractNumId="17" w15:restartNumberingAfterBreak="0">
    <w:nsid w:val="434F65E0"/>
    <w:multiLevelType w:val="multilevel"/>
    <w:tmpl w:val="40DA7C2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1D6661"/>
    <w:multiLevelType w:val="multilevel"/>
    <w:tmpl w:val="528ADC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DB47BB"/>
    <w:multiLevelType w:val="multilevel"/>
    <w:tmpl w:val="12E8C556"/>
    <w:lvl w:ilvl="0">
      <w:start w:val="10"/>
      <w:numFmt w:val="decimal"/>
      <w:lvlText w:val="%1"/>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decimal"/>
      <w:lvlText w:val="%1.%2.%3"/>
      <w:lvlJc w:val="left"/>
      <w:pPr>
        <w:ind w:left="1125"/>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20" w15:restartNumberingAfterBreak="0">
    <w:nsid w:val="58796562"/>
    <w:multiLevelType w:val="hybridMultilevel"/>
    <w:tmpl w:val="586CAFF6"/>
    <w:lvl w:ilvl="0" w:tplc="125C97A8">
      <w:start w:val="8"/>
      <w:numFmt w:val="lowerLetter"/>
      <w:lvlText w:val="%1)"/>
      <w:lvlJc w:val="left"/>
      <w:pPr>
        <w:ind w:left="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5006946">
      <w:start w:val="1"/>
      <w:numFmt w:val="lowerLetter"/>
      <w:lvlText w:val="%2"/>
      <w:lvlJc w:val="left"/>
      <w:pPr>
        <w:ind w:left="108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73800AE">
      <w:start w:val="1"/>
      <w:numFmt w:val="lowerRoman"/>
      <w:lvlText w:val="%3"/>
      <w:lvlJc w:val="left"/>
      <w:pPr>
        <w:ind w:left="180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71A7B08">
      <w:start w:val="1"/>
      <w:numFmt w:val="decimal"/>
      <w:lvlText w:val="%4"/>
      <w:lvlJc w:val="left"/>
      <w:pPr>
        <w:ind w:left="252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CEA81F6">
      <w:start w:val="1"/>
      <w:numFmt w:val="lowerLetter"/>
      <w:lvlText w:val="%5"/>
      <w:lvlJc w:val="left"/>
      <w:pPr>
        <w:ind w:left="324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1F00B42">
      <w:start w:val="1"/>
      <w:numFmt w:val="lowerRoman"/>
      <w:lvlText w:val="%6"/>
      <w:lvlJc w:val="left"/>
      <w:pPr>
        <w:ind w:left="396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7064D2A">
      <w:start w:val="1"/>
      <w:numFmt w:val="decimal"/>
      <w:lvlText w:val="%7"/>
      <w:lvlJc w:val="left"/>
      <w:pPr>
        <w:ind w:left="468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9DC169A">
      <w:start w:val="1"/>
      <w:numFmt w:val="lowerLetter"/>
      <w:lvlText w:val="%8"/>
      <w:lvlJc w:val="left"/>
      <w:pPr>
        <w:ind w:left="540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642FA4E">
      <w:start w:val="1"/>
      <w:numFmt w:val="lowerRoman"/>
      <w:lvlText w:val="%9"/>
      <w:lvlJc w:val="left"/>
      <w:pPr>
        <w:ind w:left="612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 w15:restartNumberingAfterBreak="0">
    <w:nsid w:val="60CB1C2D"/>
    <w:multiLevelType w:val="hybridMultilevel"/>
    <w:tmpl w:val="524492EE"/>
    <w:lvl w:ilvl="0" w:tplc="1A88458A">
      <w:start w:val="1"/>
      <w:numFmt w:val="lowerLetter"/>
      <w:lvlText w:val="%1)"/>
      <w:lvlJc w:val="left"/>
      <w:pPr>
        <w:ind w:left="1053"/>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43F45AA6">
      <w:start w:val="1"/>
      <w:numFmt w:val="lowerLetter"/>
      <w:lvlText w:val="%2"/>
      <w:lvlJc w:val="left"/>
      <w:pPr>
        <w:ind w:left="10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2772B8E6">
      <w:start w:val="1"/>
      <w:numFmt w:val="lowerRoman"/>
      <w:lvlText w:val="%3"/>
      <w:lvlJc w:val="left"/>
      <w:pPr>
        <w:ind w:left="18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E66C7234">
      <w:start w:val="1"/>
      <w:numFmt w:val="decimal"/>
      <w:lvlText w:val="%4"/>
      <w:lvlJc w:val="left"/>
      <w:pPr>
        <w:ind w:left="25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C780F05A">
      <w:start w:val="1"/>
      <w:numFmt w:val="lowerLetter"/>
      <w:lvlText w:val="%5"/>
      <w:lvlJc w:val="left"/>
      <w:pPr>
        <w:ind w:left="3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743817FE">
      <w:start w:val="1"/>
      <w:numFmt w:val="lowerRoman"/>
      <w:lvlText w:val="%6"/>
      <w:lvlJc w:val="left"/>
      <w:pPr>
        <w:ind w:left="396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E8187016">
      <w:start w:val="1"/>
      <w:numFmt w:val="decimal"/>
      <w:lvlText w:val="%7"/>
      <w:lvlJc w:val="left"/>
      <w:pPr>
        <w:ind w:left="468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805A7652">
      <w:start w:val="1"/>
      <w:numFmt w:val="lowerLetter"/>
      <w:lvlText w:val="%8"/>
      <w:lvlJc w:val="left"/>
      <w:pPr>
        <w:ind w:left="540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87FC6590">
      <w:start w:val="1"/>
      <w:numFmt w:val="lowerRoman"/>
      <w:lvlText w:val="%9"/>
      <w:lvlJc w:val="left"/>
      <w:pPr>
        <w:ind w:left="612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22" w15:restartNumberingAfterBreak="0">
    <w:nsid w:val="60FC6EC0"/>
    <w:multiLevelType w:val="hybridMultilevel"/>
    <w:tmpl w:val="15B07492"/>
    <w:lvl w:ilvl="0" w:tplc="78000BD4">
      <w:start w:val="1"/>
      <w:numFmt w:val="bullet"/>
      <w:lvlText w:val="•"/>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0BD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40DC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C4C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A56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208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4CBB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4AA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004A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C8135A"/>
    <w:multiLevelType w:val="hybridMultilevel"/>
    <w:tmpl w:val="C8AE79AE"/>
    <w:lvl w:ilvl="0" w:tplc="5BBCA26E">
      <w:start w:val="1"/>
      <w:numFmt w:val="decimal"/>
      <w:lvlText w:val="%1."/>
      <w:lvlJc w:val="left"/>
      <w:pPr>
        <w:ind w:left="720" w:hanging="360"/>
      </w:pPr>
      <w:rPr>
        <w:rFonts w:eastAsia="Arial Narrow"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6A2FF4"/>
    <w:multiLevelType w:val="hybridMultilevel"/>
    <w:tmpl w:val="B3D81A14"/>
    <w:lvl w:ilvl="0" w:tplc="E8D860BA">
      <w:start w:val="1"/>
      <w:numFmt w:val="lowerLetter"/>
      <w:lvlText w:val="%1)"/>
      <w:lvlJc w:val="left"/>
      <w:pPr>
        <w:ind w:left="6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4D2C2C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04E1D1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82677C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140ACB2">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7647E8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B8C335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622820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262FB3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76295BCC"/>
    <w:multiLevelType w:val="multilevel"/>
    <w:tmpl w:val="BF2E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9"/>
  </w:num>
  <w:num w:numId="4">
    <w:abstractNumId w:val="0"/>
  </w:num>
  <w:num w:numId="5">
    <w:abstractNumId w:val="3"/>
  </w:num>
  <w:num w:numId="6">
    <w:abstractNumId w:val="16"/>
  </w:num>
  <w:num w:numId="7">
    <w:abstractNumId w:val="25"/>
  </w:num>
  <w:num w:numId="8">
    <w:abstractNumId w:val="16"/>
    <w:lvlOverride w:ilvl="0">
      <w:startOverride w:val="1"/>
    </w:lvlOverride>
    <w:lvlOverride w:ilvl="1">
      <w:startOverride w:val="4"/>
    </w:lvlOverride>
  </w:num>
  <w:num w:numId="9">
    <w:abstractNumId w:val="16"/>
    <w:lvlOverride w:ilvl="0">
      <w:startOverride w:val="1"/>
    </w:lvlOverride>
    <w:lvlOverride w:ilvl="1">
      <w:startOverride w:val="3"/>
    </w:lvlOverride>
  </w:num>
  <w:num w:numId="10">
    <w:abstractNumId w:val="16"/>
    <w:lvlOverride w:ilvl="0">
      <w:startOverride w:val="1"/>
    </w:lvlOverride>
    <w:lvlOverride w:ilvl="1">
      <w:startOverride w:val="2"/>
    </w:lvlOverride>
  </w:num>
  <w:num w:numId="11">
    <w:abstractNumId w:val="1"/>
  </w:num>
  <w:num w:numId="12">
    <w:abstractNumId w:val="5"/>
  </w:num>
  <w:num w:numId="13">
    <w:abstractNumId w:val="21"/>
  </w:num>
  <w:num w:numId="14">
    <w:abstractNumId w:val="24"/>
  </w:num>
  <w:num w:numId="15">
    <w:abstractNumId w:val="6"/>
  </w:num>
  <w:num w:numId="16">
    <w:abstractNumId w:val="20"/>
  </w:num>
  <w:num w:numId="17">
    <w:abstractNumId w:val="7"/>
  </w:num>
  <w:num w:numId="18">
    <w:abstractNumId w:val="12"/>
  </w:num>
  <w:num w:numId="19">
    <w:abstractNumId w:val="11"/>
  </w:num>
  <w:num w:numId="20">
    <w:abstractNumId w:val="19"/>
  </w:num>
  <w:num w:numId="21">
    <w:abstractNumId w:val="10"/>
  </w:num>
  <w:num w:numId="22">
    <w:abstractNumId w:val="18"/>
  </w:num>
  <w:num w:numId="23">
    <w:abstractNumId w:val="17"/>
  </w:num>
  <w:num w:numId="24">
    <w:abstractNumId w:val="23"/>
  </w:num>
  <w:num w:numId="25">
    <w:abstractNumId w:val="13"/>
  </w:num>
  <w:num w:numId="26">
    <w:abstractNumId w:val="4"/>
  </w:num>
  <w:num w:numId="27">
    <w:abstractNumId w:val="14"/>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6147"/>
    <o:shapelayout v:ext="edit">
      <o:idmap v:ext="edit" data="6"/>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FA"/>
    <w:rsid w:val="00061C0E"/>
    <w:rsid w:val="000B53DA"/>
    <w:rsid w:val="000D610A"/>
    <w:rsid w:val="00101A66"/>
    <w:rsid w:val="0017322E"/>
    <w:rsid w:val="001B007C"/>
    <w:rsid w:val="001B01D5"/>
    <w:rsid w:val="001C2CCA"/>
    <w:rsid w:val="001E6440"/>
    <w:rsid w:val="00214E2D"/>
    <w:rsid w:val="00237F34"/>
    <w:rsid w:val="002531BF"/>
    <w:rsid w:val="0027335F"/>
    <w:rsid w:val="002C157E"/>
    <w:rsid w:val="00312B15"/>
    <w:rsid w:val="00312F11"/>
    <w:rsid w:val="003E0B8A"/>
    <w:rsid w:val="00407B72"/>
    <w:rsid w:val="004E4BDD"/>
    <w:rsid w:val="004F0997"/>
    <w:rsid w:val="00527622"/>
    <w:rsid w:val="00563F08"/>
    <w:rsid w:val="00571DB7"/>
    <w:rsid w:val="00600DD8"/>
    <w:rsid w:val="0065467E"/>
    <w:rsid w:val="006A0BA4"/>
    <w:rsid w:val="006B47D9"/>
    <w:rsid w:val="006F004F"/>
    <w:rsid w:val="007035C8"/>
    <w:rsid w:val="00713E93"/>
    <w:rsid w:val="007A7AB9"/>
    <w:rsid w:val="007C7338"/>
    <w:rsid w:val="007F4196"/>
    <w:rsid w:val="0082002C"/>
    <w:rsid w:val="008603F9"/>
    <w:rsid w:val="008C5FC4"/>
    <w:rsid w:val="00935B5C"/>
    <w:rsid w:val="00977247"/>
    <w:rsid w:val="009A46DA"/>
    <w:rsid w:val="00A0487C"/>
    <w:rsid w:val="00A605E2"/>
    <w:rsid w:val="00A7382D"/>
    <w:rsid w:val="00A94D88"/>
    <w:rsid w:val="00AE3D60"/>
    <w:rsid w:val="00B105FA"/>
    <w:rsid w:val="00B32F63"/>
    <w:rsid w:val="00B51264"/>
    <w:rsid w:val="00BB43AC"/>
    <w:rsid w:val="00BD0650"/>
    <w:rsid w:val="00BD595B"/>
    <w:rsid w:val="00BE421B"/>
    <w:rsid w:val="00C4651B"/>
    <w:rsid w:val="00C97CFA"/>
    <w:rsid w:val="00CD5B10"/>
    <w:rsid w:val="00D5097A"/>
    <w:rsid w:val="00D53A58"/>
    <w:rsid w:val="00DD67D9"/>
    <w:rsid w:val="00E07BA7"/>
    <w:rsid w:val="00E424AC"/>
    <w:rsid w:val="00E7620E"/>
    <w:rsid w:val="00E932EB"/>
    <w:rsid w:val="00F073C7"/>
    <w:rsid w:val="00F4589E"/>
    <w:rsid w:val="00F626F3"/>
    <w:rsid w:val="00F648A3"/>
    <w:rsid w:val="00F677DE"/>
    <w:rsid w:val="00FA0083"/>
    <w:rsid w:val="00FD02DF"/>
    <w:rsid w:val="00FD5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docId w15:val="{BD778CAE-B03C-4B1A-8257-85FA8242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E93"/>
    <w:pPr>
      <w:spacing w:after="0" w:line="480" w:lineRule="auto"/>
      <w:contextualSpacing/>
      <w:jc w:val="both"/>
    </w:pPr>
    <w:rPr>
      <w:rFonts w:ascii="Times New Roman" w:eastAsia="Calibri" w:hAnsi="Times New Roman" w:cs="Calibri"/>
      <w:color w:val="000000"/>
      <w:sz w:val="24"/>
    </w:rPr>
  </w:style>
  <w:style w:type="paragraph" w:styleId="Ttulo1">
    <w:name w:val="heading 1"/>
    <w:next w:val="Normal"/>
    <w:link w:val="Ttulo1Char"/>
    <w:uiPriority w:val="9"/>
    <w:unhideWhenUsed/>
    <w:qFormat/>
    <w:rsid w:val="00BD595B"/>
    <w:pPr>
      <w:keepNext/>
      <w:keepLines/>
      <w:numPr>
        <w:numId w:val="6"/>
      </w:numPr>
      <w:spacing w:after="0" w:line="360" w:lineRule="auto"/>
      <w:jc w:val="both"/>
      <w:outlineLvl w:val="0"/>
    </w:pPr>
    <w:rPr>
      <w:rFonts w:ascii="Times New Roman" w:eastAsia="Calibri" w:hAnsi="Times New Roman" w:cs="Calibri"/>
      <w:b/>
      <w:sz w:val="24"/>
    </w:rPr>
  </w:style>
  <w:style w:type="paragraph" w:styleId="Ttulo2">
    <w:name w:val="heading 2"/>
    <w:next w:val="Normal"/>
    <w:link w:val="Ttulo2Char"/>
    <w:uiPriority w:val="9"/>
    <w:unhideWhenUsed/>
    <w:qFormat/>
    <w:rsid w:val="00713E93"/>
    <w:pPr>
      <w:keepNext/>
      <w:keepLines/>
      <w:numPr>
        <w:ilvl w:val="1"/>
        <w:numId w:val="6"/>
      </w:numPr>
      <w:spacing w:after="0" w:line="480" w:lineRule="auto"/>
      <w:jc w:val="both"/>
      <w:outlineLvl w:val="1"/>
    </w:pPr>
    <w:rPr>
      <w:rFonts w:ascii="Times New Roman" w:eastAsia="Calibri" w:hAnsi="Times New Roman" w:cs="Calibr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713E93"/>
    <w:rPr>
      <w:rFonts w:ascii="Times New Roman" w:eastAsia="Calibri" w:hAnsi="Times New Roman" w:cs="Calibri"/>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tulo1Char">
    <w:name w:val="Título 1 Char"/>
    <w:link w:val="Ttulo1"/>
    <w:uiPriority w:val="9"/>
    <w:rsid w:val="00BD595B"/>
    <w:rPr>
      <w:rFonts w:ascii="Times New Roman" w:eastAsia="Calibri" w:hAnsi="Times New Roman" w:cs="Calibri"/>
      <w:b/>
      <w:sz w:val="24"/>
    </w:rPr>
  </w:style>
  <w:style w:type="paragraph" w:styleId="Sumrio1">
    <w:name w:val="toc 1"/>
    <w:hidden/>
    <w:uiPriority w:val="39"/>
    <w:pPr>
      <w:spacing w:after="106" w:line="266" w:lineRule="auto"/>
      <w:ind w:left="25" w:right="23" w:hanging="10"/>
      <w:jc w:val="both"/>
    </w:pPr>
    <w:rPr>
      <w:rFonts w:ascii="Calibri" w:eastAsia="Calibri" w:hAnsi="Calibri" w:cs="Calibri"/>
      <w:color w:val="000000"/>
    </w:rPr>
  </w:style>
  <w:style w:type="paragraph" w:styleId="Sumrio2">
    <w:name w:val="toc 2"/>
    <w:hidden/>
    <w:uiPriority w:val="39"/>
    <w:pPr>
      <w:spacing w:after="113"/>
      <w:ind w:left="25" w:right="23" w:hanging="10"/>
      <w:jc w:val="right"/>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527622"/>
    <w:pPr>
      <w:spacing w:before="100" w:beforeAutospacing="1" w:after="100" w:afterAutospacing="1" w:line="240" w:lineRule="auto"/>
      <w:jc w:val="left"/>
    </w:pPr>
    <w:rPr>
      <w:rFonts w:eastAsia="Times New Roman" w:cs="Times New Roman"/>
      <w:color w:val="auto"/>
      <w:szCs w:val="24"/>
    </w:rPr>
  </w:style>
  <w:style w:type="character" w:styleId="Forte">
    <w:name w:val="Strong"/>
    <w:basedOn w:val="Fontepargpadro"/>
    <w:uiPriority w:val="22"/>
    <w:qFormat/>
    <w:rsid w:val="00527622"/>
    <w:rPr>
      <w:b/>
      <w:bCs/>
    </w:rPr>
  </w:style>
  <w:style w:type="character" w:styleId="Hyperlink">
    <w:name w:val="Hyperlink"/>
    <w:basedOn w:val="Fontepargpadro"/>
    <w:uiPriority w:val="99"/>
    <w:unhideWhenUsed/>
    <w:rsid w:val="00527622"/>
    <w:rPr>
      <w:color w:val="0563C1" w:themeColor="hyperlink"/>
      <w:u w:val="single"/>
    </w:rPr>
  </w:style>
  <w:style w:type="paragraph" w:styleId="Corpodetexto">
    <w:name w:val="Body Text"/>
    <w:basedOn w:val="Normal"/>
    <w:link w:val="CorpodetextoChar"/>
    <w:uiPriority w:val="1"/>
    <w:semiHidden/>
    <w:unhideWhenUsed/>
    <w:qFormat/>
    <w:rsid w:val="002531BF"/>
    <w:pPr>
      <w:widowControl w:val="0"/>
      <w:autoSpaceDE w:val="0"/>
      <w:autoSpaceDN w:val="0"/>
      <w:spacing w:line="240" w:lineRule="auto"/>
      <w:jc w:val="left"/>
    </w:pPr>
    <w:rPr>
      <w:rFonts w:ascii="Arial Narrow" w:eastAsia="Arial Narrow" w:hAnsi="Arial Narrow" w:cs="Arial Narrow"/>
      <w:color w:val="auto"/>
      <w:szCs w:val="24"/>
      <w:lang w:val="pt-PT" w:eastAsia="pt-PT" w:bidi="pt-PT"/>
    </w:rPr>
  </w:style>
  <w:style w:type="character" w:customStyle="1" w:styleId="CorpodetextoChar">
    <w:name w:val="Corpo de texto Char"/>
    <w:basedOn w:val="Fontepargpadro"/>
    <w:link w:val="Corpodetexto"/>
    <w:uiPriority w:val="1"/>
    <w:semiHidden/>
    <w:rsid w:val="002531BF"/>
    <w:rPr>
      <w:rFonts w:ascii="Arial Narrow" w:eastAsia="Arial Narrow" w:hAnsi="Arial Narrow" w:cs="Arial Narrow"/>
      <w:sz w:val="24"/>
      <w:szCs w:val="24"/>
      <w:lang w:val="pt-PT" w:eastAsia="pt-PT" w:bidi="pt-PT"/>
    </w:rPr>
  </w:style>
  <w:style w:type="paragraph" w:styleId="PargrafodaLista">
    <w:name w:val="List Paragraph"/>
    <w:basedOn w:val="Normal"/>
    <w:uiPriority w:val="34"/>
    <w:qFormat/>
    <w:rsid w:val="00E424AC"/>
    <w:pPr>
      <w:ind w:left="720"/>
    </w:pPr>
  </w:style>
  <w:style w:type="paragraph" w:styleId="SemEspaamento">
    <w:name w:val="No Spacing"/>
    <w:uiPriority w:val="1"/>
    <w:qFormat/>
    <w:rsid w:val="00713E93"/>
    <w:pPr>
      <w:spacing w:after="0" w:line="240" w:lineRule="auto"/>
      <w:contextualSpacing/>
      <w:jc w:val="both"/>
    </w:pPr>
    <w:rPr>
      <w:rFonts w:ascii="Times New Roman" w:eastAsia="Calibri" w:hAnsi="Times New Roman" w:cs="Calibri"/>
      <w:color w:val="000000"/>
      <w:sz w:val="24"/>
    </w:rPr>
  </w:style>
  <w:style w:type="paragraph" w:styleId="Rodap">
    <w:name w:val="footer"/>
    <w:basedOn w:val="Normal"/>
    <w:link w:val="RodapChar"/>
    <w:uiPriority w:val="99"/>
    <w:unhideWhenUsed/>
    <w:rsid w:val="00713E93"/>
    <w:pPr>
      <w:tabs>
        <w:tab w:val="center" w:pos="4680"/>
        <w:tab w:val="right" w:pos="9360"/>
      </w:tabs>
      <w:spacing w:line="240" w:lineRule="auto"/>
      <w:contextualSpacing w:val="0"/>
      <w:jc w:val="left"/>
    </w:pPr>
    <w:rPr>
      <w:rFonts w:asciiTheme="minorHAnsi" w:eastAsiaTheme="minorEastAsia" w:hAnsiTheme="minorHAnsi" w:cs="Times New Roman"/>
      <w:color w:val="auto"/>
      <w:sz w:val="22"/>
    </w:rPr>
  </w:style>
  <w:style w:type="character" w:customStyle="1" w:styleId="RodapChar">
    <w:name w:val="Rodapé Char"/>
    <w:basedOn w:val="Fontepargpadro"/>
    <w:link w:val="Rodap"/>
    <w:uiPriority w:val="99"/>
    <w:rsid w:val="00713E93"/>
    <w:rPr>
      <w:rFonts w:cs="Times New Roman"/>
    </w:rPr>
  </w:style>
  <w:style w:type="paragraph" w:styleId="CabealhodoSumrio">
    <w:name w:val="TOC Heading"/>
    <w:basedOn w:val="Ttulo1"/>
    <w:next w:val="Normal"/>
    <w:uiPriority w:val="39"/>
    <w:unhideWhenUsed/>
    <w:qFormat/>
    <w:rsid w:val="00713E93"/>
    <w:pPr>
      <w:numPr>
        <w:numId w:val="0"/>
      </w:numPr>
      <w:spacing w:before="240" w:line="259" w:lineRule="auto"/>
      <w:jc w:val="left"/>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62088">
      <w:bodyDiv w:val="1"/>
      <w:marLeft w:val="0"/>
      <w:marRight w:val="0"/>
      <w:marTop w:val="0"/>
      <w:marBottom w:val="0"/>
      <w:divBdr>
        <w:top w:val="none" w:sz="0" w:space="0" w:color="auto"/>
        <w:left w:val="none" w:sz="0" w:space="0" w:color="auto"/>
        <w:bottom w:val="none" w:sz="0" w:space="0" w:color="auto"/>
        <w:right w:val="none" w:sz="0" w:space="0" w:color="auto"/>
      </w:divBdr>
    </w:div>
    <w:div w:id="59128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einamento.dvcd@celesc.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inamento.dvcd@celesc.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einamento.dvcd@celesc.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einamento.dvcd@celesc.com.br"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2770D5-EA32-43F7-964E-82C66BC989B7}">
  <ds:schemaRefs>
    <ds:schemaRef ds:uri="http://schemas.openxmlformats.org/officeDocument/2006/bibliography"/>
  </ds:schemaRefs>
</ds:datastoreItem>
</file>

<file path=customXml/itemProps2.xml><?xml version="1.0" encoding="utf-8"?>
<ds:datastoreItem xmlns:ds="http://schemas.openxmlformats.org/officeDocument/2006/customXml" ds:itemID="{D980A7EB-6CD5-4CEB-A6E0-C22334101268}"/>
</file>

<file path=customXml/itemProps3.xml><?xml version="1.0" encoding="utf-8"?>
<ds:datastoreItem xmlns:ds="http://schemas.openxmlformats.org/officeDocument/2006/customXml" ds:itemID="{26AA3225-E783-40E2-8DCF-9E751492AF30}"/>
</file>

<file path=customXml/itemProps4.xml><?xml version="1.0" encoding="utf-8"?>
<ds:datastoreItem xmlns:ds="http://schemas.openxmlformats.org/officeDocument/2006/customXml" ds:itemID="{4223DDB8-0EEF-4079-8A90-683D63409B3C}"/>
</file>

<file path=docProps/app.xml><?xml version="1.0" encoding="utf-8"?>
<Properties xmlns="http://schemas.openxmlformats.org/officeDocument/2006/extended-properties" xmlns:vt="http://schemas.openxmlformats.org/officeDocument/2006/docPropsVTypes">
  <Template>WatermarkTemplate</Template>
  <TotalTime>409</TotalTime>
  <Pages>12</Pages>
  <Words>2083</Words>
  <Characters>11254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Vicente Savaris dos Passos</dc:creator>
  <cp:keywords/>
  <cp:lastModifiedBy>Joao Vicente Savaris dos Passos</cp:lastModifiedBy>
  <cp:revision>51</cp:revision>
  <dcterms:created xsi:type="dcterms:W3CDTF">2024-05-02T19:34:00Z</dcterms:created>
  <dcterms:modified xsi:type="dcterms:W3CDTF">2024-06-27T16:27:00Z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5fe0-a40f-439c-959d-8b6d4f89f943_Enabled">
    <vt:lpwstr>true</vt:lpwstr>
  </property>
  <property fmtid="{D5CDD505-2E9C-101B-9397-08002B2CF9AE}" pid="3" name="MSIP_Label_93cd5fe0-a40f-439c-959d-8b6d4f89f943_SetDate">
    <vt:lpwstr>2024-05-28T13:46:02Z</vt:lpwstr>
  </property>
  <property fmtid="{D5CDD505-2E9C-101B-9397-08002B2CF9AE}" pid="4" name="MSIP_Label_93cd5fe0-a40f-439c-959d-8b6d4f89f943_Method">
    <vt:lpwstr>Privileged</vt:lpwstr>
  </property>
  <property fmtid="{D5CDD505-2E9C-101B-9397-08002B2CF9AE}" pid="5" name="MSIP_Label_93cd5fe0-a40f-439c-959d-8b6d4f89f943_Name">
    <vt:lpwstr>Publico</vt:lpwstr>
  </property>
  <property fmtid="{D5CDD505-2E9C-101B-9397-08002B2CF9AE}" pid="6" name="MSIP_Label_93cd5fe0-a40f-439c-959d-8b6d4f89f943_SiteId">
    <vt:lpwstr>eaf038b6-f108-466d-97b9-0e4d36c11ba0</vt:lpwstr>
  </property>
  <property fmtid="{D5CDD505-2E9C-101B-9397-08002B2CF9AE}" pid="7" name="MSIP_Label_93cd5fe0-a40f-439c-959d-8b6d4f89f943_ActionId">
    <vt:lpwstr>f0f1659b-6dc0-409d-a19b-c0086a602890</vt:lpwstr>
  </property>
  <property fmtid="{D5CDD505-2E9C-101B-9397-08002B2CF9AE}" pid="8" name="MSIP_Label_93cd5fe0-a40f-439c-959d-8b6d4f89f943_ContentBits">
    <vt:lpwstr>0</vt:lpwstr>
  </property>
</Properties>
</file>